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48A8" w14:textId="77777777" w:rsidR="002C239D" w:rsidRDefault="002C239D"/>
    <w:p w14:paraId="754DB0D4" w14:textId="01590B82" w:rsidR="00E86CE5" w:rsidRPr="0056430B" w:rsidRDefault="00E86CE5">
      <w:pPr>
        <w:rPr>
          <w:rFonts w:ascii="Arial" w:hAnsi="Arial" w:cs="Arial"/>
          <w:b/>
          <w:bCs/>
          <w:sz w:val="28"/>
          <w:szCs w:val="28"/>
        </w:rPr>
      </w:pPr>
      <w:r w:rsidRPr="0056430B">
        <w:rPr>
          <w:rFonts w:ascii="Arial" w:hAnsi="Arial" w:cs="Arial"/>
          <w:b/>
          <w:bCs/>
          <w:sz w:val="28"/>
          <w:szCs w:val="28"/>
        </w:rPr>
        <w:t>Functieprofiel lid Verantwoordingsorgaan ABP</w:t>
      </w:r>
    </w:p>
    <w:p w14:paraId="35DC0E63" w14:textId="77777777" w:rsidR="0056430B" w:rsidRDefault="0056430B" w:rsidP="00E86CE5">
      <w:pPr>
        <w:pStyle w:val="Default"/>
        <w:rPr>
          <w:rFonts w:ascii="Arial" w:hAnsi="Arial" w:cs="Arial"/>
          <w:b/>
          <w:bCs/>
          <w:sz w:val="20"/>
          <w:szCs w:val="20"/>
        </w:rPr>
      </w:pPr>
    </w:p>
    <w:p w14:paraId="415CEC80" w14:textId="77777777" w:rsidR="0056430B" w:rsidRPr="00BE730F" w:rsidRDefault="0056430B" w:rsidP="00E86CE5">
      <w:pPr>
        <w:pStyle w:val="Default"/>
        <w:rPr>
          <w:rFonts w:ascii="Arial" w:hAnsi="Arial" w:cs="Arial"/>
          <w:b/>
          <w:bCs/>
          <w:sz w:val="20"/>
          <w:szCs w:val="20"/>
        </w:rPr>
      </w:pPr>
    </w:p>
    <w:p w14:paraId="3BBBD7E1" w14:textId="5620BF6F" w:rsidR="00E86CE5" w:rsidRPr="00BE730F" w:rsidRDefault="00E86CE5" w:rsidP="00E86CE5">
      <w:pPr>
        <w:pStyle w:val="Default"/>
        <w:rPr>
          <w:rFonts w:ascii="Arial" w:hAnsi="Arial" w:cs="Arial"/>
          <w:b/>
          <w:bCs/>
          <w:sz w:val="20"/>
          <w:szCs w:val="20"/>
        </w:rPr>
      </w:pPr>
      <w:r w:rsidRPr="00BE730F">
        <w:rPr>
          <w:rFonts w:ascii="Arial" w:hAnsi="Arial" w:cs="Arial"/>
          <w:b/>
          <w:bCs/>
          <w:sz w:val="20"/>
          <w:szCs w:val="20"/>
        </w:rPr>
        <w:t xml:space="preserve">ABP </w:t>
      </w:r>
      <w:r w:rsidR="0056430B" w:rsidRPr="00BE730F">
        <w:rPr>
          <w:rFonts w:ascii="Arial" w:hAnsi="Arial" w:cs="Arial"/>
          <w:b/>
          <w:bCs/>
          <w:sz w:val="20"/>
          <w:szCs w:val="20"/>
        </w:rPr>
        <w:t>Pensioenfonds</w:t>
      </w:r>
    </w:p>
    <w:p w14:paraId="1AB84CFB" w14:textId="77777777" w:rsidR="0056430B" w:rsidRPr="00BE730F" w:rsidRDefault="0056430B" w:rsidP="0056430B">
      <w:pPr>
        <w:pStyle w:val="Default"/>
        <w:rPr>
          <w:rFonts w:ascii="Arial" w:hAnsi="Arial" w:cs="Arial"/>
          <w:sz w:val="20"/>
          <w:szCs w:val="20"/>
        </w:rPr>
      </w:pPr>
      <w:r w:rsidRPr="00BE730F">
        <w:rPr>
          <w:rFonts w:ascii="Arial" w:hAnsi="Arial" w:cs="Arial"/>
          <w:sz w:val="20"/>
          <w:szCs w:val="20"/>
        </w:rPr>
        <w:t>ABP (www.abp.nl) is het pensioenfonds voor circa 3,1 miljoen deelnemers en 3.557 werkgevers in de sectoren overheid en onderwijs, en voor een aantal zelfstandig aangesloten werkgevers. ABP heeft de opdracht om de pensioenregeling uit te voeren zoals die door de sociale partners in de Pensioenkamer is vastgesteld. Het (beschikbaar) vermogen van ABP bedroeg eind 2020 € 495,3 miljard. ABP is gevestigd in Heerlen en Amsterdam en telt eind 2020 41 medewerkers (40,4 fte). De operationele uitvoering van de pensioenregeling is uitbesteed aan APG.</w:t>
      </w:r>
    </w:p>
    <w:p w14:paraId="2B6E0935" w14:textId="77777777" w:rsidR="0056430B" w:rsidRPr="00BE730F" w:rsidRDefault="0056430B" w:rsidP="0056430B">
      <w:pPr>
        <w:pStyle w:val="Default"/>
        <w:rPr>
          <w:rFonts w:ascii="Arial" w:hAnsi="Arial" w:cs="Arial"/>
          <w:sz w:val="20"/>
          <w:szCs w:val="20"/>
        </w:rPr>
      </w:pPr>
    </w:p>
    <w:p w14:paraId="41740817" w14:textId="39196652" w:rsidR="00BE730F" w:rsidRPr="00BE730F" w:rsidRDefault="0056430B" w:rsidP="00BE730F">
      <w:pPr>
        <w:pStyle w:val="Default"/>
        <w:rPr>
          <w:rFonts w:ascii="Arial" w:hAnsi="Arial" w:cs="Arial"/>
          <w:sz w:val="20"/>
          <w:szCs w:val="20"/>
        </w:rPr>
      </w:pPr>
      <w:r w:rsidRPr="00BE730F">
        <w:rPr>
          <w:rFonts w:ascii="Arial" w:hAnsi="Arial" w:cs="Arial"/>
          <w:sz w:val="20"/>
          <w:szCs w:val="20"/>
        </w:rPr>
        <w:t xml:space="preserve">‘Samen bouwen aan goed pensioen’, dat is de missie van ABP. </w:t>
      </w:r>
      <w:r w:rsidR="00BE730F" w:rsidRPr="00BE730F">
        <w:rPr>
          <w:rFonts w:ascii="Arial" w:hAnsi="Arial" w:cs="Arial"/>
          <w:sz w:val="20"/>
          <w:szCs w:val="20"/>
        </w:rPr>
        <w:br/>
        <w:t>“We geloven in de kracht van samen risico's en geluk delen en samen schaalvoordelen benutten. Deelnemers en werkgevers leggen premie in, die wij professioneel beleggen op een duurzame en verantwoorde manier om kapitaal op te bouwen en te behouden.”</w:t>
      </w:r>
    </w:p>
    <w:p w14:paraId="1B6722BD" w14:textId="77777777" w:rsidR="00BE730F" w:rsidRPr="00BE730F" w:rsidRDefault="00BE730F" w:rsidP="00BE730F">
      <w:pPr>
        <w:pStyle w:val="Default"/>
        <w:rPr>
          <w:rFonts w:ascii="Arial" w:hAnsi="Arial" w:cs="Arial"/>
          <w:sz w:val="20"/>
          <w:szCs w:val="20"/>
        </w:rPr>
      </w:pPr>
    </w:p>
    <w:p w14:paraId="5C52CC50" w14:textId="5EAC71F8" w:rsidR="0056430B" w:rsidRPr="00BE730F" w:rsidRDefault="00BE730F" w:rsidP="00BE730F">
      <w:pPr>
        <w:pStyle w:val="Default"/>
        <w:rPr>
          <w:rFonts w:ascii="Arial" w:hAnsi="Arial" w:cs="Arial"/>
          <w:sz w:val="20"/>
          <w:szCs w:val="20"/>
        </w:rPr>
      </w:pPr>
      <w:r w:rsidRPr="00BE730F">
        <w:rPr>
          <w:rFonts w:ascii="Arial" w:hAnsi="Arial" w:cs="Arial"/>
          <w:sz w:val="20"/>
          <w:szCs w:val="20"/>
        </w:rPr>
        <w:t>“Wij willen het pensioenfonds zijn waar deelnemers en werkgevers bij willen horen. Dat bereiken we door hen centraal te stellen in onze dienstverlening, door ons in te zetten voor een goed, persoonlijk pensioen in de toekomst en door pensioen als arbeidsvoorwaarde aantrekkelijk te houden.”</w:t>
      </w:r>
    </w:p>
    <w:p w14:paraId="75972E14" w14:textId="43CF9F97" w:rsidR="0056430B" w:rsidRPr="00BE730F" w:rsidRDefault="0056430B" w:rsidP="0056430B">
      <w:pPr>
        <w:pStyle w:val="Default"/>
        <w:rPr>
          <w:rFonts w:ascii="Arial" w:hAnsi="Arial" w:cs="Arial"/>
          <w:sz w:val="20"/>
          <w:szCs w:val="20"/>
        </w:rPr>
      </w:pPr>
    </w:p>
    <w:p w14:paraId="0D70BB17" w14:textId="77777777" w:rsidR="0056430B" w:rsidRPr="00BE730F" w:rsidRDefault="0056430B" w:rsidP="0056430B">
      <w:pPr>
        <w:spacing w:line="276" w:lineRule="auto"/>
        <w:ind w:right="144"/>
        <w:textAlignment w:val="baseline"/>
        <w:rPr>
          <w:rFonts w:ascii="Arial" w:hAnsi="Arial" w:cs="Arial"/>
          <w:sz w:val="20"/>
          <w:szCs w:val="20"/>
        </w:rPr>
      </w:pPr>
      <w:r w:rsidRPr="00BE730F">
        <w:rPr>
          <w:rFonts w:ascii="Arial" w:hAnsi="Arial" w:cs="Arial"/>
          <w:sz w:val="20"/>
          <w:szCs w:val="20"/>
        </w:rPr>
        <w:t>De kernwaarden die ABP helpen om de missie te bereiken zijn:</w:t>
      </w:r>
    </w:p>
    <w:p w14:paraId="38C615BB" w14:textId="069ACD14" w:rsidR="0056430B" w:rsidRPr="00BE730F" w:rsidRDefault="0056430B" w:rsidP="0056430B">
      <w:pPr>
        <w:pStyle w:val="Lijstalinea"/>
        <w:numPr>
          <w:ilvl w:val="0"/>
          <w:numId w:val="2"/>
        </w:numPr>
        <w:spacing w:after="0" w:line="276" w:lineRule="auto"/>
        <w:ind w:right="144"/>
        <w:contextualSpacing w:val="0"/>
        <w:textAlignment w:val="baseline"/>
        <w:rPr>
          <w:rFonts w:ascii="Arial" w:hAnsi="Arial" w:cs="Arial"/>
          <w:sz w:val="20"/>
          <w:szCs w:val="20"/>
        </w:rPr>
      </w:pPr>
      <w:r w:rsidRPr="00BE730F">
        <w:rPr>
          <w:rFonts w:ascii="Arial" w:hAnsi="Arial" w:cs="Arial"/>
          <w:b/>
          <w:sz w:val="20"/>
          <w:szCs w:val="20"/>
        </w:rPr>
        <w:t>betrokken</w:t>
      </w:r>
      <w:r w:rsidRPr="00BE730F">
        <w:rPr>
          <w:rFonts w:ascii="Arial" w:hAnsi="Arial" w:cs="Arial"/>
          <w:sz w:val="20"/>
          <w:szCs w:val="20"/>
        </w:rPr>
        <w:t xml:space="preserve"> bij iedere deelnemer.</w:t>
      </w:r>
    </w:p>
    <w:p w14:paraId="223C7F80" w14:textId="4EF404F1" w:rsidR="0056430B" w:rsidRPr="00BE730F" w:rsidRDefault="0056430B" w:rsidP="0056430B">
      <w:pPr>
        <w:pStyle w:val="Lijstalinea"/>
        <w:numPr>
          <w:ilvl w:val="0"/>
          <w:numId w:val="2"/>
        </w:numPr>
        <w:spacing w:after="0" w:line="276" w:lineRule="auto"/>
        <w:ind w:right="144"/>
        <w:contextualSpacing w:val="0"/>
        <w:textAlignment w:val="baseline"/>
        <w:rPr>
          <w:rFonts w:ascii="Arial" w:hAnsi="Arial" w:cs="Arial"/>
          <w:sz w:val="20"/>
          <w:szCs w:val="20"/>
        </w:rPr>
      </w:pPr>
      <w:r w:rsidRPr="00BE730F">
        <w:rPr>
          <w:rFonts w:ascii="Arial" w:hAnsi="Arial" w:cs="Arial"/>
          <w:sz w:val="20"/>
          <w:szCs w:val="20"/>
        </w:rPr>
        <w:t>de pensioen</w:t>
      </w:r>
      <w:r w:rsidRPr="00BE730F">
        <w:rPr>
          <w:rFonts w:ascii="Arial" w:hAnsi="Arial" w:cs="Arial"/>
          <w:b/>
          <w:sz w:val="20"/>
          <w:szCs w:val="20"/>
        </w:rPr>
        <w:t xml:space="preserve">deskundigen </w:t>
      </w:r>
      <w:r w:rsidRPr="00BE730F">
        <w:rPr>
          <w:rFonts w:ascii="Arial" w:hAnsi="Arial" w:cs="Arial"/>
          <w:bCs/>
          <w:sz w:val="20"/>
          <w:szCs w:val="20"/>
        </w:rPr>
        <w:t>zijn</w:t>
      </w:r>
      <w:r w:rsidRPr="00BE730F">
        <w:rPr>
          <w:rFonts w:ascii="Arial" w:hAnsi="Arial" w:cs="Arial"/>
          <w:sz w:val="20"/>
          <w:szCs w:val="20"/>
        </w:rPr>
        <w:t xml:space="preserve"> voor deelnemer, werkgever en samenleving.</w:t>
      </w:r>
    </w:p>
    <w:p w14:paraId="58109078" w14:textId="77777777" w:rsidR="00BE730F" w:rsidRPr="00BE730F" w:rsidRDefault="0056430B" w:rsidP="00BE730F">
      <w:pPr>
        <w:pStyle w:val="Lijstalinea"/>
        <w:numPr>
          <w:ilvl w:val="0"/>
          <w:numId w:val="2"/>
        </w:numPr>
        <w:spacing w:after="0" w:line="276" w:lineRule="auto"/>
        <w:ind w:right="144"/>
        <w:contextualSpacing w:val="0"/>
        <w:textAlignment w:val="baseline"/>
        <w:rPr>
          <w:rFonts w:ascii="Arial" w:hAnsi="Arial" w:cs="Arial"/>
          <w:sz w:val="20"/>
          <w:szCs w:val="20"/>
        </w:rPr>
      </w:pPr>
      <w:r w:rsidRPr="00BE730F">
        <w:rPr>
          <w:rFonts w:ascii="Arial" w:hAnsi="Arial" w:cs="Arial"/>
          <w:sz w:val="20"/>
          <w:szCs w:val="20"/>
        </w:rPr>
        <w:t xml:space="preserve">werken aan een </w:t>
      </w:r>
      <w:r w:rsidRPr="00BE730F">
        <w:rPr>
          <w:rFonts w:ascii="Arial" w:hAnsi="Arial" w:cs="Arial"/>
          <w:b/>
          <w:sz w:val="20"/>
          <w:szCs w:val="20"/>
        </w:rPr>
        <w:t>duurzaam</w:t>
      </w:r>
      <w:r w:rsidRPr="00BE730F">
        <w:rPr>
          <w:rFonts w:ascii="Arial" w:hAnsi="Arial" w:cs="Arial"/>
          <w:sz w:val="20"/>
          <w:szCs w:val="20"/>
        </w:rPr>
        <w:t xml:space="preserve"> pensioen in een duurzame wereld.</w:t>
      </w:r>
    </w:p>
    <w:p w14:paraId="48761E7D" w14:textId="77777777" w:rsidR="00BE730F" w:rsidRPr="00BE730F" w:rsidRDefault="00BE730F" w:rsidP="00BE730F">
      <w:pPr>
        <w:spacing w:after="0" w:line="276" w:lineRule="auto"/>
        <w:ind w:right="144"/>
        <w:textAlignment w:val="baseline"/>
        <w:rPr>
          <w:rFonts w:ascii="Arial" w:hAnsi="Arial" w:cs="Arial"/>
          <w:b/>
          <w:sz w:val="20"/>
          <w:szCs w:val="20"/>
        </w:rPr>
      </w:pPr>
    </w:p>
    <w:p w14:paraId="3BC054B4" w14:textId="7E16B6F7" w:rsidR="00BE730F" w:rsidRPr="00BE730F" w:rsidRDefault="00BE730F" w:rsidP="00BE730F">
      <w:pPr>
        <w:spacing w:after="0" w:line="276" w:lineRule="auto"/>
        <w:ind w:right="144"/>
        <w:textAlignment w:val="baseline"/>
        <w:rPr>
          <w:rFonts w:ascii="Arial" w:hAnsi="Arial" w:cs="Arial"/>
          <w:sz w:val="20"/>
          <w:szCs w:val="20"/>
        </w:rPr>
      </w:pPr>
      <w:r w:rsidRPr="00BE730F">
        <w:rPr>
          <w:rFonts w:ascii="Arial" w:hAnsi="Arial" w:cs="Arial"/>
          <w:b/>
          <w:sz w:val="20"/>
          <w:szCs w:val="20"/>
        </w:rPr>
        <w:t>Het bestuur van ABP</w:t>
      </w:r>
    </w:p>
    <w:p w14:paraId="73F3FA7A" w14:textId="1F0A2983" w:rsidR="00BE730F" w:rsidRPr="00BE730F" w:rsidRDefault="00BE730F" w:rsidP="00BE730F">
      <w:pPr>
        <w:spacing w:line="276" w:lineRule="auto"/>
        <w:ind w:right="144"/>
        <w:textAlignment w:val="baseline"/>
        <w:rPr>
          <w:rFonts w:ascii="Arial" w:hAnsi="Arial" w:cs="Arial"/>
          <w:sz w:val="20"/>
          <w:szCs w:val="20"/>
        </w:rPr>
      </w:pPr>
      <w:r w:rsidRPr="00BE730F">
        <w:rPr>
          <w:rFonts w:ascii="Arial" w:hAnsi="Arial" w:cs="Arial"/>
          <w:sz w:val="20"/>
          <w:szCs w:val="20"/>
        </w:rPr>
        <w:t>ABP gaat vanaf 1 januari 2022 werken in een omgekeerd gemengd bestuursmodel. In dit model vormen het uitvoerend bestuur, het niet-uitvoerend bestuur en de onafhankelijk voorzitter samen het algemeen bestuur van het fonds.</w:t>
      </w:r>
    </w:p>
    <w:p w14:paraId="47D9D4AC" w14:textId="77777777" w:rsidR="00BE730F" w:rsidRPr="00BE730F" w:rsidRDefault="00BE730F" w:rsidP="00BE730F">
      <w:pPr>
        <w:spacing w:line="276" w:lineRule="auto"/>
        <w:ind w:right="144"/>
        <w:textAlignment w:val="baseline"/>
        <w:rPr>
          <w:rFonts w:ascii="Arial" w:hAnsi="Arial" w:cs="Arial"/>
          <w:sz w:val="20"/>
          <w:szCs w:val="20"/>
        </w:rPr>
      </w:pPr>
      <w:r w:rsidRPr="00BE730F">
        <w:rPr>
          <w:rFonts w:ascii="Arial" w:hAnsi="Arial" w:cs="Arial"/>
          <w:sz w:val="20"/>
          <w:szCs w:val="20"/>
        </w:rPr>
        <w:t xml:space="preserve">Het </w:t>
      </w:r>
      <w:r w:rsidRPr="00BE730F">
        <w:rPr>
          <w:rFonts w:ascii="Arial" w:hAnsi="Arial" w:cs="Arial"/>
          <w:sz w:val="20"/>
          <w:szCs w:val="20"/>
          <w:u w:val="single"/>
        </w:rPr>
        <w:t>algemeen bestuur</w:t>
      </w:r>
      <w:r w:rsidRPr="00BE730F">
        <w:rPr>
          <w:rFonts w:ascii="Arial" w:hAnsi="Arial" w:cs="Arial"/>
          <w:sz w:val="20"/>
          <w:szCs w:val="20"/>
        </w:rPr>
        <w:t xml:space="preserve"> (AB) bestaande uit het uitvoerend bestuur en het niet uitvoerend bestuur stelt de strategie en het beleid van ABP vast, zorgt voor een evenwichtige belangenafweging, is aanspreekpunt voor het verantwoordingsorgaan voor strategie en beleid, en legt verantwoording af aan het verantwoordingsorgaan en onderhoudt de relatie. Tenslotte vindt de opdrachtaanvaarding plaats door het algemeen bestuur. Het algemeen bestuur wordt voorgezeten door een </w:t>
      </w:r>
      <w:r w:rsidRPr="00BE730F">
        <w:rPr>
          <w:rFonts w:ascii="Arial" w:hAnsi="Arial" w:cs="Arial"/>
          <w:sz w:val="20"/>
          <w:szCs w:val="20"/>
          <w:u w:val="single"/>
        </w:rPr>
        <w:t>onafhankelijk voorzitter</w:t>
      </w:r>
      <w:r w:rsidRPr="00BE730F">
        <w:rPr>
          <w:rFonts w:ascii="Arial" w:hAnsi="Arial" w:cs="Arial"/>
          <w:sz w:val="20"/>
          <w:szCs w:val="20"/>
        </w:rPr>
        <w:t>.</w:t>
      </w:r>
    </w:p>
    <w:p w14:paraId="1E63B3AF" w14:textId="77777777" w:rsidR="00BE730F" w:rsidRPr="00BE730F" w:rsidRDefault="00BE730F" w:rsidP="00BE730F">
      <w:pPr>
        <w:spacing w:line="276" w:lineRule="auto"/>
        <w:ind w:right="144"/>
        <w:textAlignment w:val="baseline"/>
        <w:rPr>
          <w:rFonts w:ascii="Arial" w:eastAsia="Calibri" w:hAnsi="Arial" w:cs="Arial"/>
          <w:color w:val="000000"/>
          <w:sz w:val="20"/>
          <w:szCs w:val="20"/>
        </w:rPr>
      </w:pPr>
      <w:r w:rsidRPr="00BE730F">
        <w:rPr>
          <w:rFonts w:ascii="Arial" w:hAnsi="Arial" w:cs="Arial"/>
          <w:sz w:val="20"/>
          <w:szCs w:val="20"/>
        </w:rPr>
        <w:t xml:space="preserve">Het </w:t>
      </w:r>
      <w:r w:rsidRPr="00BE730F">
        <w:rPr>
          <w:rFonts w:ascii="Arial" w:hAnsi="Arial" w:cs="Arial"/>
          <w:sz w:val="20"/>
          <w:szCs w:val="20"/>
          <w:u w:val="single"/>
        </w:rPr>
        <w:t>uitvoerend bestuur</w:t>
      </w:r>
      <w:r w:rsidRPr="00BE730F">
        <w:rPr>
          <w:rFonts w:ascii="Arial" w:hAnsi="Arial" w:cs="Arial"/>
          <w:sz w:val="20"/>
          <w:szCs w:val="20"/>
        </w:rPr>
        <w:t xml:space="preserve"> (UB)voert de strategie en beleid uit zoals vastgesteld door het</w:t>
      </w:r>
      <w:r w:rsidRPr="00BE730F">
        <w:rPr>
          <w:rFonts w:ascii="Arial" w:eastAsia="Calibri" w:hAnsi="Arial" w:cs="Arial"/>
          <w:color w:val="000000"/>
          <w:sz w:val="20"/>
          <w:szCs w:val="20"/>
        </w:rPr>
        <w:t xml:space="preserve"> algemeen bestuur, heeft de dagelijkse leiding en legt verantwoording af aan het niet-uitvoerend bestuur. Het uitvoerend bestuur bestaat uit drie uitvoerend bestuurders, waarvan één de voorzitter is. Het uitvoerend bestuur onderhoudt de relatie met APG.</w:t>
      </w:r>
    </w:p>
    <w:p w14:paraId="3B75F4E0" w14:textId="63E75124" w:rsidR="00BE730F" w:rsidRPr="00BE730F" w:rsidRDefault="00BE730F" w:rsidP="00BE730F">
      <w:pPr>
        <w:spacing w:line="276" w:lineRule="auto"/>
        <w:ind w:right="144"/>
        <w:textAlignment w:val="baseline"/>
        <w:rPr>
          <w:rFonts w:ascii="Arial" w:eastAsia="Calibri" w:hAnsi="Arial" w:cs="Arial"/>
          <w:color w:val="000000"/>
          <w:sz w:val="20"/>
          <w:szCs w:val="20"/>
        </w:rPr>
      </w:pPr>
      <w:r w:rsidRPr="00BE730F">
        <w:rPr>
          <w:rFonts w:ascii="Arial" w:eastAsia="Calibri" w:hAnsi="Arial" w:cs="Arial"/>
          <w:color w:val="000000"/>
          <w:sz w:val="20"/>
          <w:szCs w:val="20"/>
        </w:rPr>
        <w:t xml:space="preserve">Het </w:t>
      </w:r>
      <w:r w:rsidRPr="00BE730F">
        <w:rPr>
          <w:rFonts w:ascii="Arial" w:eastAsia="Calibri" w:hAnsi="Arial" w:cs="Arial"/>
          <w:color w:val="000000"/>
          <w:sz w:val="20"/>
          <w:szCs w:val="20"/>
          <w:u w:val="single"/>
        </w:rPr>
        <w:t>niet-uitvoerend bestuur</w:t>
      </w:r>
      <w:r w:rsidRPr="00BE730F">
        <w:rPr>
          <w:rFonts w:ascii="Arial" w:eastAsia="Calibri" w:hAnsi="Arial" w:cs="Arial"/>
          <w:color w:val="000000"/>
          <w:sz w:val="20"/>
          <w:szCs w:val="20"/>
        </w:rPr>
        <w:t xml:space="preserve"> (NUB) is voorgedragen door werkgeversorganisaties, vakcentrales en de pensioengerechtigden-geleding uit het verantwoordingsorgaan. Het niet-uitvoerend bestuur houdt toezicht op de algemene zaken van het pensioenfonds, de uitvoering van strategie en beleid door het uitvoerend bestuur, adequate risicobeheersing en evenwichtige belangenafweging en heeft een toezichthoudende rol. Het niet-uitvoerend bestuur wordt bij het uitvoeren van de functie van het intern toezicht ondersteund door een auditcommissie. </w:t>
      </w:r>
    </w:p>
    <w:p w14:paraId="37400925" w14:textId="77777777" w:rsidR="00BE730F" w:rsidRPr="00BE730F" w:rsidRDefault="00BE730F" w:rsidP="00BE730F">
      <w:pPr>
        <w:spacing w:line="276" w:lineRule="auto"/>
        <w:ind w:right="144"/>
        <w:textAlignment w:val="baseline"/>
        <w:rPr>
          <w:rFonts w:ascii="Arial" w:eastAsia="Calibri" w:hAnsi="Arial" w:cs="Arial"/>
          <w:color w:val="000000"/>
          <w:sz w:val="20"/>
          <w:szCs w:val="20"/>
        </w:rPr>
      </w:pPr>
      <w:r w:rsidRPr="00BE730F">
        <w:rPr>
          <w:rFonts w:ascii="Arial" w:eastAsia="Calibri" w:hAnsi="Arial" w:cs="Arial"/>
          <w:color w:val="000000"/>
          <w:sz w:val="20"/>
          <w:szCs w:val="20"/>
        </w:rPr>
        <w:t xml:space="preserve">Het algemeen bestuur heeft een </w:t>
      </w:r>
      <w:r w:rsidRPr="00BE730F">
        <w:rPr>
          <w:rFonts w:ascii="Arial" w:eastAsia="Calibri" w:hAnsi="Arial" w:cs="Arial"/>
          <w:color w:val="000000"/>
          <w:sz w:val="20"/>
          <w:szCs w:val="20"/>
          <w:u w:val="single"/>
        </w:rPr>
        <w:t>onafhankelijk voorzitter</w:t>
      </w:r>
      <w:r w:rsidRPr="00BE730F">
        <w:rPr>
          <w:rFonts w:ascii="Arial" w:eastAsia="Calibri" w:hAnsi="Arial" w:cs="Arial"/>
          <w:color w:val="000000"/>
          <w:sz w:val="20"/>
          <w:szCs w:val="20"/>
        </w:rPr>
        <w:t xml:space="preserve"> die verantwoordelijk is voor het functioneren van het algemeen bestuur, de samenwerking tussen uitvoerend en niet-uitvoerend bestuur.</w:t>
      </w:r>
    </w:p>
    <w:p w14:paraId="30DFE4A0" w14:textId="24132166" w:rsidR="00BE730F" w:rsidRDefault="00BE730F" w:rsidP="00BE730F">
      <w:pPr>
        <w:spacing w:after="0" w:line="276" w:lineRule="auto"/>
        <w:ind w:right="144"/>
        <w:textAlignment w:val="baseline"/>
        <w:rPr>
          <w:rFonts w:ascii="Arial" w:hAnsi="Arial" w:cs="Arial"/>
          <w:sz w:val="20"/>
          <w:szCs w:val="20"/>
        </w:rPr>
      </w:pPr>
    </w:p>
    <w:p w14:paraId="0CF51D93" w14:textId="77777777" w:rsidR="00BE730F" w:rsidRPr="00BE730F" w:rsidRDefault="00BE730F" w:rsidP="00BE730F">
      <w:pPr>
        <w:spacing w:after="0" w:line="276" w:lineRule="auto"/>
        <w:ind w:right="144"/>
        <w:textAlignment w:val="baseline"/>
        <w:rPr>
          <w:rFonts w:ascii="Arial" w:hAnsi="Arial" w:cs="Arial"/>
          <w:sz w:val="20"/>
          <w:szCs w:val="20"/>
        </w:rPr>
      </w:pPr>
    </w:p>
    <w:p w14:paraId="7A04B977" w14:textId="6BB2140F" w:rsidR="00620B85" w:rsidRPr="00C80420" w:rsidRDefault="00E86CE5">
      <w:pPr>
        <w:rPr>
          <w:rFonts w:ascii="Arial" w:hAnsi="Arial" w:cs="Arial"/>
          <w:b/>
          <w:bCs/>
          <w:sz w:val="20"/>
          <w:szCs w:val="20"/>
        </w:rPr>
      </w:pPr>
      <w:r w:rsidRPr="00C80420">
        <w:rPr>
          <w:rFonts w:ascii="Arial" w:hAnsi="Arial" w:cs="Arial"/>
          <w:b/>
          <w:bCs/>
          <w:sz w:val="20"/>
          <w:szCs w:val="20"/>
        </w:rPr>
        <w:t>Het Verantwoordingsorgaan</w:t>
      </w:r>
      <w:r w:rsidR="00C80420">
        <w:rPr>
          <w:rFonts w:ascii="Arial" w:hAnsi="Arial" w:cs="Arial"/>
          <w:b/>
          <w:bCs/>
          <w:sz w:val="20"/>
          <w:szCs w:val="20"/>
        </w:rPr>
        <w:br/>
      </w:r>
      <w:r w:rsidR="00620B85" w:rsidRPr="00C80420">
        <w:rPr>
          <w:rFonts w:ascii="Arial" w:hAnsi="Arial" w:cs="Arial"/>
          <w:sz w:val="20"/>
          <w:szCs w:val="20"/>
        </w:rPr>
        <w:t>ABP vindt het belangrijk dat deelnemers, gepensioneerden en werkgevers zich goed vertegenwoordigd kunnen voelen bij besluiten van ABP. Het verantwoordingsorgaan</w:t>
      </w:r>
      <w:r w:rsidR="00F601AA">
        <w:rPr>
          <w:rFonts w:ascii="Arial" w:hAnsi="Arial" w:cs="Arial"/>
          <w:sz w:val="20"/>
          <w:szCs w:val="20"/>
        </w:rPr>
        <w:t xml:space="preserve"> (hierna VO)</w:t>
      </w:r>
      <w:r w:rsidR="00620B85" w:rsidRPr="00C80420">
        <w:rPr>
          <w:rFonts w:ascii="Arial" w:hAnsi="Arial" w:cs="Arial"/>
          <w:sz w:val="20"/>
          <w:szCs w:val="20"/>
        </w:rPr>
        <w:t xml:space="preserve"> van ABP speelt daarbij een belangrijke rol. Het </w:t>
      </w:r>
      <w:r w:rsidR="00F601AA">
        <w:rPr>
          <w:rFonts w:ascii="Arial" w:hAnsi="Arial" w:cs="Arial"/>
          <w:sz w:val="20"/>
          <w:szCs w:val="20"/>
        </w:rPr>
        <w:t xml:space="preserve">VO </w:t>
      </w:r>
      <w:r w:rsidR="00620B85" w:rsidRPr="00C80420">
        <w:rPr>
          <w:rFonts w:ascii="Arial" w:hAnsi="Arial" w:cs="Arial"/>
          <w:sz w:val="20"/>
          <w:szCs w:val="20"/>
        </w:rPr>
        <w:t xml:space="preserve">bestaat uit 48 personen. 32 personen vertegenwoordigen de deelnemers en de gepensioneerden, 16 personen vertegenwoordigen de werkgevers. </w:t>
      </w:r>
    </w:p>
    <w:p w14:paraId="504FB69F" w14:textId="142B745E" w:rsidR="00620B85" w:rsidRPr="00C80420" w:rsidRDefault="00620B85">
      <w:pPr>
        <w:rPr>
          <w:rFonts w:ascii="Arial" w:hAnsi="Arial" w:cs="Arial"/>
          <w:sz w:val="20"/>
          <w:szCs w:val="20"/>
        </w:rPr>
      </w:pPr>
      <w:r w:rsidRPr="00C80420">
        <w:rPr>
          <w:rFonts w:ascii="Arial" w:hAnsi="Arial" w:cs="Arial"/>
          <w:sz w:val="20"/>
          <w:szCs w:val="20"/>
        </w:rPr>
        <w:t>Werkgeversorganisaties</w:t>
      </w:r>
      <w:r w:rsidR="00C80420" w:rsidRPr="00C80420">
        <w:rPr>
          <w:rFonts w:ascii="Arial" w:hAnsi="Arial" w:cs="Arial"/>
          <w:sz w:val="20"/>
          <w:szCs w:val="20"/>
        </w:rPr>
        <w:t xml:space="preserve"> (ZPW (Zelfstandige Publieke Werkgevers) / RPDR (Rijk, Politie, Defensie, Rechterlijke Macht) en de Werkgeversvereniging Energie- en Nutsbedrijven)</w:t>
      </w:r>
      <w:r w:rsidRPr="00C80420">
        <w:rPr>
          <w:rFonts w:ascii="Arial" w:hAnsi="Arial" w:cs="Arial"/>
          <w:sz w:val="20"/>
          <w:szCs w:val="20"/>
        </w:rPr>
        <w:t xml:space="preserve"> benoemen de vertegenwoordigers van werkgevers. De vertegenwoordigers van deelnemers en gepensioneerden worden eens in de 4 jaar gekozen op basis van verkiezingen. </w:t>
      </w:r>
    </w:p>
    <w:p w14:paraId="3DA39220" w14:textId="5A520580" w:rsidR="00C22F29" w:rsidRPr="00F601AA" w:rsidRDefault="000D1F58">
      <w:pPr>
        <w:rPr>
          <w:rFonts w:ascii="Arial" w:hAnsi="Arial" w:cs="Arial"/>
          <w:sz w:val="20"/>
          <w:szCs w:val="20"/>
        </w:rPr>
      </w:pPr>
      <w:r w:rsidRPr="00F601AA">
        <w:rPr>
          <w:rFonts w:ascii="Arial" w:hAnsi="Arial" w:cs="Arial"/>
          <w:sz w:val="20"/>
          <w:szCs w:val="20"/>
        </w:rPr>
        <w:t xml:space="preserve">Sinds </w:t>
      </w:r>
      <w:r w:rsidR="00C22F29" w:rsidRPr="00F601AA">
        <w:rPr>
          <w:rFonts w:ascii="Arial" w:hAnsi="Arial" w:cs="Arial"/>
          <w:sz w:val="20"/>
          <w:szCs w:val="20"/>
        </w:rPr>
        <w:t xml:space="preserve">de verkiezingen in 2018 </w:t>
      </w:r>
      <w:r w:rsidR="00E86CE5" w:rsidRPr="00F601AA">
        <w:rPr>
          <w:rFonts w:ascii="Arial" w:hAnsi="Arial" w:cs="Arial"/>
          <w:sz w:val="20"/>
          <w:szCs w:val="20"/>
        </w:rPr>
        <w:t xml:space="preserve">bestaat het </w:t>
      </w:r>
      <w:r w:rsidR="00C22F29" w:rsidRPr="00F601AA">
        <w:rPr>
          <w:rFonts w:ascii="Arial" w:hAnsi="Arial" w:cs="Arial"/>
          <w:sz w:val="20"/>
          <w:szCs w:val="20"/>
        </w:rPr>
        <w:t>V</w:t>
      </w:r>
      <w:r w:rsidR="00E86CE5" w:rsidRPr="00F601AA">
        <w:rPr>
          <w:rFonts w:ascii="Arial" w:hAnsi="Arial" w:cs="Arial"/>
          <w:sz w:val="20"/>
          <w:szCs w:val="20"/>
        </w:rPr>
        <w:t xml:space="preserve">erantwoordingsorgaan uit </w:t>
      </w:r>
      <w:r w:rsidR="00F601AA" w:rsidRPr="00F601AA">
        <w:rPr>
          <w:rFonts w:ascii="Arial" w:hAnsi="Arial" w:cs="Arial"/>
          <w:sz w:val="20"/>
          <w:szCs w:val="20"/>
        </w:rPr>
        <w:t xml:space="preserve">18 </w:t>
      </w:r>
      <w:r w:rsidR="00E86CE5" w:rsidRPr="00F601AA">
        <w:rPr>
          <w:rFonts w:ascii="Arial" w:hAnsi="Arial" w:cs="Arial"/>
          <w:sz w:val="20"/>
          <w:szCs w:val="20"/>
        </w:rPr>
        <w:t xml:space="preserve">leden namens de </w:t>
      </w:r>
      <w:r w:rsidR="00C22F29" w:rsidRPr="00F601AA">
        <w:rPr>
          <w:rFonts w:ascii="Arial" w:hAnsi="Arial" w:cs="Arial"/>
          <w:sz w:val="20"/>
          <w:szCs w:val="20"/>
        </w:rPr>
        <w:t xml:space="preserve">actieve </w:t>
      </w:r>
      <w:r w:rsidR="00E86CE5" w:rsidRPr="00F601AA">
        <w:rPr>
          <w:rFonts w:ascii="Arial" w:hAnsi="Arial" w:cs="Arial"/>
          <w:sz w:val="20"/>
          <w:szCs w:val="20"/>
        </w:rPr>
        <w:t>deelnemers</w:t>
      </w:r>
      <w:r w:rsidR="00C22F29" w:rsidRPr="00F601AA">
        <w:rPr>
          <w:rFonts w:ascii="Arial" w:hAnsi="Arial" w:cs="Arial"/>
          <w:sz w:val="20"/>
          <w:szCs w:val="20"/>
        </w:rPr>
        <w:t xml:space="preserve">, </w:t>
      </w:r>
      <w:r w:rsidR="00F601AA" w:rsidRPr="00F601AA">
        <w:rPr>
          <w:rFonts w:ascii="Arial" w:hAnsi="Arial" w:cs="Arial"/>
          <w:sz w:val="20"/>
          <w:szCs w:val="20"/>
        </w:rPr>
        <w:t xml:space="preserve">14 </w:t>
      </w:r>
      <w:r w:rsidR="00E86CE5" w:rsidRPr="00F601AA">
        <w:rPr>
          <w:rFonts w:ascii="Arial" w:hAnsi="Arial" w:cs="Arial"/>
          <w:sz w:val="20"/>
          <w:szCs w:val="20"/>
        </w:rPr>
        <w:t>namens de gepensioneerden</w:t>
      </w:r>
      <w:r w:rsidR="00C22F29" w:rsidRPr="00F601AA">
        <w:rPr>
          <w:rFonts w:ascii="Arial" w:hAnsi="Arial" w:cs="Arial"/>
          <w:sz w:val="20"/>
          <w:szCs w:val="20"/>
        </w:rPr>
        <w:t xml:space="preserve"> en </w:t>
      </w:r>
      <w:r w:rsidR="00F601AA" w:rsidRPr="00F601AA">
        <w:rPr>
          <w:rFonts w:ascii="Arial" w:hAnsi="Arial" w:cs="Arial"/>
          <w:sz w:val="20"/>
          <w:szCs w:val="20"/>
        </w:rPr>
        <w:t xml:space="preserve">16 </w:t>
      </w:r>
      <w:r w:rsidR="00C22F29" w:rsidRPr="00F601AA">
        <w:rPr>
          <w:rFonts w:ascii="Arial" w:hAnsi="Arial" w:cs="Arial"/>
          <w:sz w:val="20"/>
          <w:szCs w:val="20"/>
        </w:rPr>
        <w:t>namens de werkgevers</w:t>
      </w:r>
      <w:r w:rsidR="00E86CE5" w:rsidRPr="00F601AA">
        <w:rPr>
          <w:rFonts w:ascii="Arial" w:hAnsi="Arial" w:cs="Arial"/>
          <w:sz w:val="20"/>
          <w:szCs w:val="20"/>
        </w:rPr>
        <w:t xml:space="preserve">. </w:t>
      </w:r>
      <w:r w:rsidR="003F35DA" w:rsidRPr="00F601AA">
        <w:rPr>
          <w:rFonts w:ascii="Arial" w:hAnsi="Arial" w:cs="Arial"/>
          <w:sz w:val="20"/>
          <w:szCs w:val="20"/>
        </w:rPr>
        <w:t>Alleen</w:t>
      </w:r>
      <w:r w:rsidRPr="00F601AA">
        <w:rPr>
          <w:rFonts w:ascii="Arial" w:hAnsi="Arial" w:cs="Arial"/>
          <w:sz w:val="20"/>
          <w:szCs w:val="20"/>
        </w:rPr>
        <w:t xml:space="preserve"> personen die deelnemer of gepensioneerde zijn </w:t>
      </w:r>
      <w:r w:rsidR="004705F4" w:rsidRPr="00F601AA">
        <w:rPr>
          <w:rFonts w:ascii="Arial" w:hAnsi="Arial" w:cs="Arial"/>
          <w:sz w:val="20"/>
          <w:szCs w:val="20"/>
        </w:rPr>
        <w:t>bij ABP</w:t>
      </w:r>
      <w:r w:rsidRPr="00F601AA">
        <w:rPr>
          <w:rFonts w:ascii="Arial" w:hAnsi="Arial" w:cs="Arial"/>
          <w:sz w:val="20"/>
          <w:szCs w:val="20"/>
        </w:rPr>
        <w:t xml:space="preserve"> </w:t>
      </w:r>
      <w:r w:rsidR="003F35DA" w:rsidRPr="00F601AA">
        <w:rPr>
          <w:rFonts w:ascii="Arial" w:hAnsi="Arial" w:cs="Arial"/>
          <w:sz w:val="20"/>
          <w:szCs w:val="20"/>
        </w:rPr>
        <w:t xml:space="preserve">kunnen </w:t>
      </w:r>
      <w:r w:rsidR="001E24F0" w:rsidRPr="00F601AA">
        <w:rPr>
          <w:rFonts w:ascii="Arial" w:hAnsi="Arial" w:cs="Arial"/>
          <w:sz w:val="20"/>
          <w:szCs w:val="20"/>
        </w:rPr>
        <w:t xml:space="preserve">benoemd worden </w:t>
      </w:r>
      <w:r w:rsidRPr="00F601AA">
        <w:rPr>
          <w:rFonts w:ascii="Arial" w:hAnsi="Arial" w:cs="Arial"/>
          <w:sz w:val="20"/>
          <w:szCs w:val="20"/>
        </w:rPr>
        <w:t>als lid van het Verantwoordingsorgaan</w:t>
      </w:r>
      <w:r w:rsidR="00E86CE5" w:rsidRPr="00F601AA">
        <w:rPr>
          <w:rFonts w:ascii="Arial" w:hAnsi="Arial" w:cs="Arial"/>
          <w:sz w:val="20"/>
          <w:szCs w:val="20"/>
        </w:rPr>
        <w:t>.</w:t>
      </w:r>
    </w:p>
    <w:p w14:paraId="110E5FBB" w14:textId="5207A354" w:rsidR="002727F5" w:rsidRPr="009135BC" w:rsidRDefault="004705F4">
      <w:pPr>
        <w:rPr>
          <w:rFonts w:ascii="Arial" w:hAnsi="Arial" w:cs="Arial"/>
          <w:b/>
          <w:bCs/>
          <w:sz w:val="20"/>
          <w:szCs w:val="20"/>
        </w:rPr>
      </w:pPr>
      <w:r w:rsidRPr="00F601AA">
        <w:rPr>
          <w:rFonts w:ascii="Arial" w:hAnsi="Arial" w:cs="Arial"/>
          <w:b/>
          <w:bCs/>
          <w:sz w:val="20"/>
          <w:szCs w:val="20"/>
        </w:rPr>
        <w:t>Taken van een VO-</w:t>
      </w:r>
      <w:r w:rsidR="00C22F29" w:rsidRPr="00F601AA">
        <w:rPr>
          <w:rFonts w:ascii="Arial" w:hAnsi="Arial" w:cs="Arial"/>
          <w:b/>
          <w:bCs/>
          <w:sz w:val="20"/>
          <w:szCs w:val="20"/>
        </w:rPr>
        <w:t>lid</w:t>
      </w:r>
      <w:r w:rsidR="002C239D" w:rsidRPr="00F601AA">
        <w:rPr>
          <w:rFonts w:ascii="Arial" w:hAnsi="Arial" w:cs="Arial"/>
          <w:b/>
          <w:bCs/>
          <w:sz w:val="20"/>
          <w:szCs w:val="20"/>
        </w:rPr>
        <w:br/>
      </w:r>
      <w:r w:rsidR="003F35DA" w:rsidRPr="00F601AA">
        <w:rPr>
          <w:rFonts w:ascii="Arial" w:hAnsi="Arial" w:cs="Arial"/>
          <w:sz w:val="20"/>
          <w:szCs w:val="20"/>
        </w:rPr>
        <w:t xml:space="preserve">Om geschikte kandidaten te kunnen werven en selecteren voor de kandidatenlijsten, is </w:t>
      </w:r>
      <w:r w:rsidRPr="00F601AA">
        <w:rPr>
          <w:rFonts w:ascii="Arial" w:hAnsi="Arial" w:cs="Arial"/>
          <w:sz w:val="20"/>
          <w:szCs w:val="20"/>
        </w:rPr>
        <w:t>er het onderstaande</w:t>
      </w:r>
      <w:r w:rsidR="003F35DA" w:rsidRPr="00F601AA">
        <w:rPr>
          <w:rFonts w:ascii="Arial" w:hAnsi="Arial" w:cs="Arial"/>
          <w:sz w:val="20"/>
          <w:szCs w:val="20"/>
        </w:rPr>
        <w:t xml:space="preserve"> functieprofiel opgestel</w:t>
      </w:r>
      <w:r w:rsidRPr="00F601AA">
        <w:rPr>
          <w:rFonts w:ascii="Arial" w:hAnsi="Arial" w:cs="Arial"/>
          <w:sz w:val="20"/>
          <w:szCs w:val="20"/>
        </w:rPr>
        <w:t>d.</w:t>
      </w:r>
      <w:r w:rsidR="003F35DA" w:rsidRPr="00F601AA">
        <w:rPr>
          <w:rFonts w:ascii="Arial" w:hAnsi="Arial" w:cs="Arial"/>
          <w:sz w:val="20"/>
          <w:szCs w:val="20"/>
        </w:rPr>
        <w:t xml:space="preserve"> ZPW / RPDR en de Werkgeversvereniging Energie- en </w:t>
      </w:r>
      <w:r w:rsidR="003F35DA" w:rsidRPr="009135BC">
        <w:rPr>
          <w:rFonts w:ascii="Arial" w:hAnsi="Arial" w:cs="Arial"/>
          <w:sz w:val="20"/>
          <w:szCs w:val="20"/>
        </w:rPr>
        <w:t xml:space="preserve">Nutsbedrijven </w:t>
      </w:r>
      <w:r w:rsidR="00D3327D" w:rsidRPr="009135BC">
        <w:rPr>
          <w:rFonts w:ascii="Arial" w:hAnsi="Arial" w:cs="Arial"/>
          <w:sz w:val="20"/>
          <w:szCs w:val="20"/>
        </w:rPr>
        <w:t xml:space="preserve">kunnen dit </w:t>
      </w:r>
      <w:r w:rsidR="003F35DA" w:rsidRPr="009135BC">
        <w:rPr>
          <w:rFonts w:ascii="Arial" w:hAnsi="Arial" w:cs="Arial"/>
          <w:sz w:val="20"/>
          <w:szCs w:val="20"/>
        </w:rPr>
        <w:t>gebruiken om geschikte kandidaten aan te wijzen.</w:t>
      </w:r>
    </w:p>
    <w:p w14:paraId="43E87613" w14:textId="63AF14C1" w:rsidR="002727F5" w:rsidRPr="009135BC" w:rsidRDefault="00E86CE5">
      <w:pPr>
        <w:rPr>
          <w:rFonts w:ascii="Arial" w:hAnsi="Arial" w:cs="Arial"/>
          <w:sz w:val="20"/>
          <w:szCs w:val="20"/>
        </w:rPr>
      </w:pPr>
      <w:r w:rsidRPr="009135BC">
        <w:rPr>
          <w:rFonts w:ascii="Arial" w:hAnsi="Arial" w:cs="Arial"/>
          <w:sz w:val="20"/>
          <w:szCs w:val="20"/>
        </w:rPr>
        <w:t xml:space="preserve">Als lid van het </w:t>
      </w:r>
      <w:r w:rsidR="00F601AA" w:rsidRPr="009135BC">
        <w:rPr>
          <w:rFonts w:ascii="Arial" w:hAnsi="Arial" w:cs="Arial"/>
          <w:sz w:val="20"/>
          <w:szCs w:val="20"/>
        </w:rPr>
        <w:t xml:space="preserve">VO </w:t>
      </w:r>
      <w:r w:rsidR="004705F4" w:rsidRPr="009135BC">
        <w:rPr>
          <w:rFonts w:ascii="Arial" w:hAnsi="Arial" w:cs="Arial"/>
          <w:sz w:val="20"/>
          <w:szCs w:val="20"/>
        </w:rPr>
        <w:t>vervult u met de andere leden</w:t>
      </w:r>
      <w:r w:rsidRPr="009135BC">
        <w:rPr>
          <w:rFonts w:ascii="Arial" w:hAnsi="Arial" w:cs="Arial"/>
          <w:sz w:val="20"/>
          <w:szCs w:val="20"/>
        </w:rPr>
        <w:t xml:space="preserve"> de taken van het </w:t>
      </w:r>
      <w:r w:rsidR="00F601AA" w:rsidRPr="009135BC">
        <w:rPr>
          <w:rFonts w:ascii="Arial" w:hAnsi="Arial" w:cs="Arial"/>
          <w:sz w:val="20"/>
          <w:szCs w:val="20"/>
        </w:rPr>
        <w:t>VO</w:t>
      </w:r>
      <w:r w:rsidRPr="009135BC">
        <w:rPr>
          <w:rFonts w:ascii="Arial" w:hAnsi="Arial" w:cs="Arial"/>
          <w:sz w:val="20"/>
          <w:szCs w:val="20"/>
        </w:rPr>
        <w:t>.</w:t>
      </w:r>
    </w:p>
    <w:p w14:paraId="53700F39" w14:textId="467DF1E7" w:rsidR="002727F5" w:rsidRPr="009135BC" w:rsidRDefault="004705F4">
      <w:pPr>
        <w:rPr>
          <w:rFonts w:ascii="Arial" w:hAnsi="Arial" w:cs="Arial"/>
          <w:sz w:val="20"/>
          <w:szCs w:val="20"/>
        </w:rPr>
      </w:pPr>
      <w:r w:rsidRPr="009135BC">
        <w:rPr>
          <w:rFonts w:ascii="Arial" w:hAnsi="Arial" w:cs="Arial"/>
          <w:sz w:val="20"/>
          <w:szCs w:val="20"/>
        </w:rPr>
        <w:t>De</w:t>
      </w:r>
      <w:r w:rsidR="00B22F53" w:rsidRPr="009135BC">
        <w:rPr>
          <w:rFonts w:ascii="Arial" w:hAnsi="Arial" w:cs="Arial"/>
          <w:sz w:val="20"/>
          <w:szCs w:val="20"/>
        </w:rPr>
        <w:t xml:space="preserve"> taken</w:t>
      </w:r>
      <w:r w:rsidR="00E86CE5" w:rsidRPr="009135BC">
        <w:rPr>
          <w:rFonts w:ascii="Arial" w:hAnsi="Arial" w:cs="Arial"/>
          <w:sz w:val="20"/>
          <w:szCs w:val="20"/>
        </w:rPr>
        <w:t>:</w:t>
      </w:r>
    </w:p>
    <w:p w14:paraId="5A8BEF27" w14:textId="416FF548" w:rsidR="002727F5" w:rsidRPr="009135BC" w:rsidRDefault="00E86CE5" w:rsidP="002727F5">
      <w:pPr>
        <w:pStyle w:val="Lijstalinea"/>
        <w:numPr>
          <w:ilvl w:val="0"/>
          <w:numId w:val="1"/>
        </w:numPr>
        <w:rPr>
          <w:rFonts w:ascii="Arial" w:hAnsi="Arial" w:cs="Arial"/>
          <w:sz w:val="20"/>
          <w:szCs w:val="20"/>
        </w:rPr>
      </w:pPr>
      <w:r w:rsidRPr="009135BC">
        <w:rPr>
          <w:rFonts w:ascii="Arial" w:hAnsi="Arial" w:cs="Arial"/>
          <w:sz w:val="20"/>
          <w:szCs w:val="20"/>
        </w:rPr>
        <w:t xml:space="preserve">Het </w:t>
      </w:r>
      <w:r w:rsidR="00BD514D" w:rsidRPr="009135BC">
        <w:rPr>
          <w:rFonts w:ascii="Arial" w:hAnsi="Arial" w:cs="Arial"/>
          <w:sz w:val="20"/>
          <w:szCs w:val="20"/>
        </w:rPr>
        <w:t xml:space="preserve">bestuur </w:t>
      </w:r>
      <w:r w:rsidR="00BD514D" w:rsidRPr="009135BC">
        <w:rPr>
          <w:rFonts w:ascii="Arial" w:hAnsi="Arial" w:cs="Arial"/>
          <w:b/>
          <w:bCs/>
          <w:sz w:val="20"/>
          <w:szCs w:val="20"/>
        </w:rPr>
        <w:t>verantwoording laten afleggen</w:t>
      </w:r>
      <w:r w:rsidR="00BD514D" w:rsidRPr="009135BC">
        <w:rPr>
          <w:rFonts w:ascii="Arial" w:hAnsi="Arial" w:cs="Arial"/>
          <w:sz w:val="20"/>
          <w:szCs w:val="20"/>
        </w:rPr>
        <w:t xml:space="preserve"> over het beleid en de </w:t>
      </w:r>
      <w:r w:rsidR="004706F9" w:rsidRPr="009135BC">
        <w:rPr>
          <w:rFonts w:ascii="Arial" w:hAnsi="Arial" w:cs="Arial"/>
          <w:sz w:val="20"/>
          <w:szCs w:val="20"/>
        </w:rPr>
        <w:t>manier</w:t>
      </w:r>
      <w:r w:rsidR="00BD514D" w:rsidRPr="009135BC">
        <w:rPr>
          <w:rFonts w:ascii="Arial" w:hAnsi="Arial" w:cs="Arial"/>
          <w:sz w:val="20"/>
          <w:szCs w:val="20"/>
        </w:rPr>
        <w:t xml:space="preserve"> waarop </w:t>
      </w:r>
      <w:r w:rsidR="004706F9" w:rsidRPr="009135BC">
        <w:rPr>
          <w:rFonts w:ascii="Arial" w:hAnsi="Arial" w:cs="Arial"/>
          <w:sz w:val="20"/>
          <w:szCs w:val="20"/>
        </w:rPr>
        <w:t>he</w:t>
      </w:r>
      <w:r w:rsidR="00D3327D" w:rsidRPr="009135BC">
        <w:rPr>
          <w:rFonts w:ascii="Arial" w:hAnsi="Arial" w:cs="Arial"/>
          <w:sz w:val="20"/>
          <w:szCs w:val="20"/>
        </w:rPr>
        <w:t xml:space="preserve">t </w:t>
      </w:r>
      <w:r w:rsidR="00BD514D" w:rsidRPr="009135BC">
        <w:rPr>
          <w:rFonts w:ascii="Arial" w:hAnsi="Arial" w:cs="Arial"/>
          <w:sz w:val="20"/>
          <w:szCs w:val="20"/>
        </w:rPr>
        <w:t>is uitgevoerd</w:t>
      </w:r>
      <w:r w:rsidR="003D6954" w:rsidRPr="009135BC">
        <w:rPr>
          <w:rFonts w:ascii="Arial" w:hAnsi="Arial" w:cs="Arial"/>
          <w:sz w:val="20"/>
          <w:szCs w:val="20"/>
        </w:rPr>
        <w:t>.</w:t>
      </w:r>
    </w:p>
    <w:p w14:paraId="231E46EC" w14:textId="77777777" w:rsidR="007F40B7" w:rsidRPr="009135BC" w:rsidRDefault="00B22F53" w:rsidP="002727F5">
      <w:pPr>
        <w:pStyle w:val="Lijstalinea"/>
        <w:numPr>
          <w:ilvl w:val="0"/>
          <w:numId w:val="1"/>
        </w:numPr>
        <w:rPr>
          <w:rFonts w:ascii="Arial" w:hAnsi="Arial" w:cs="Arial"/>
          <w:sz w:val="20"/>
          <w:szCs w:val="20"/>
        </w:rPr>
      </w:pPr>
      <w:r w:rsidRPr="009135BC">
        <w:rPr>
          <w:rFonts w:ascii="Arial" w:hAnsi="Arial" w:cs="Arial"/>
          <w:b/>
          <w:bCs/>
          <w:sz w:val="20"/>
          <w:szCs w:val="20"/>
        </w:rPr>
        <w:t>Oordelen</w:t>
      </w:r>
      <w:r w:rsidR="00BD514D" w:rsidRPr="009135BC">
        <w:rPr>
          <w:rFonts w:ascii="Arial" w:hAnsi="Arial" w:cs="Arial"/>
          <w:sz w:val="20"/>
          <w:szCs w:val="20"/>
        </w:rPr>
        <w:t xml:space="preserve"> over het handelen van het bestuur. </w:t>
      </w:r>
    </w:p>
    <w:p w14:paraId="65F31854" w14:textId="2D71BD40" w:rsidR="00BD514D" w:rsidRPr="009135BC" w:rsidRDefault="004706F9" w:rsidP="00F601AA">
      <w:pPr>
        <w:pStyle w:val="Lijstalinea"/>
        <w:numPr>
          <w:ilvl w:val="1"/>
          <w:numId w:val="1"/>
        </w:numPr>
        <w:rPr>
          <w:rFonts w:ascii="Arial" w:hAnsi="Arial" w:cs="Arial"/>
          <w:sz w:val="20"/>
          <w:szCs w:val="20"/>
        </w:rPr>
      </w:pPr>
      <w:r w:rsidRPr="009135BC">
        <w:rPr>
          <w:rFonts w:ascii="Arial" w:hAnsi="Arial" w:cs="Arial"/>
          <w:sz w:val="20"/>
          <w:szCs w:val="20"/>
        </w:rPr>
        <w:t>Dit</w:t>
      </w:r>
      <w:r w:rsidR="00BD514D" w:rsidRPr="009135BC">
        <w:rPr>
          <w:rFonts w:ascii="Arial" w:hAnsi="Arial" w:cs="Arial"/>
          <w:sz w:val="20"/>
          <w:szCs w:val="20"/>
        </w:rPr>
        <w:t xml:space="preserve"> gebeurt aan de hand van het </w:t>
      </w:r>
      <w:proofErr w:type="spellStart"/>
      <w:r w:rsidR="00BD514D" w:rsidRPr="009135BC">
        <w:rPr>
          <w:rFonts w:ascii="Arial" w:hAnsi="Arial" w:cs="Arial"/>
          <w:sz w:val="20"/>
          <w:szCs w:val="20"/>
        </w:rPr>
        <w:t>bestuursverslag</w:t>
      </w:r>
      <w:proofErr w:type="spellEnd"/>
      <w:r w:rsidR="00BD514D" w:rsidRPr="009135BC">
        <w:rPr>
          <w:rFonts w:ascii="Arial" w:hAnsi="Arial" w:cs="Arial"/>
          <w:sz w:val="20"/>
          <w:szCs w:val="20"/>
        </w:rPr>
        <w:t xml:space="preserve">, de jaarrekening en andere informatie, zoals het rapport van de externe accountant en actuaris, </w:t>
      </w:r>
      <w:r w:rsidR="00D831FE" w:rsidRPr="009135BC">
        <w:rPr>
          <w:rFonts w:ascii="Arial" w:hAnsi="Arial" w:cs="Arial"/>
          <w:sz w:val="20"/>
          <w:szCs w:val="20"/>
        </w:rPr>
        <w:t xml:space="preserve">de gesprekken met </w:t>
      </w:r>
      <w:r w:rsidR="00BD514D" w:rsidRPr="009135BC">
        <w:rPr>
          <w:rFonts w:ascii="Arial" w:hAnsi="Arial" w:cs="Arial"/>
          <w:sz w:val="20"/>
          <w:szCs w:val="20"/>
        </w:rPr>
        <w:t xml:space="preserve">de compliance </w:t>
      </w:r>
      <w:proofErr w:type="spellStart"/>
      <w:r w:rsidR="00BD514D" w:rsidRPr="009135BC">
        <w:rPr>
          <w:rFonts w:ascii="Arial" w:hAnsi="Arial" w:cs="Arial"/>
          <w:sz w:val="20"/>
          <w:szCs w:val="20"/>
        </w:rPr>
        <w:t>officer</w:t>
      </w:r>
      <w:proofErr w:type="spellEnd"/>
      <w:r w:rsidR="00BD514D" w:rsidRPr="009135BC">
        <w:rPr>
          <w:rFonts w:ascii="Arial" w:hAnsi="Arial" w:cs="Arial"/>
          <w:sz w:val="20"/>
          <w:szCs w:val="20"/>
        </w:rPr>
        <w:t xml:space="preserve"> en het rapport van </w:t>
      </w:r>
      <w:r w:rsidR="009135BC" w:rsidRPr="009135BC">
        <w:rPr>
          <w:rFonts w:ascii="Arial" w:hAnsi="Arial" w:cs="Arial"/>
          <w:sz w:val="20"/>
          <w:szCs w:val="20"/>
        </w:rPr>
        <w:t xml:space="preserve">het intern toezicht </w:t>
      </w:r>
      <w:r w:rsidR="00BD514D" w:rsidRPr="009135BC">
        <w:rPr>
          <w:rFonts w:ascii="Arial" w:hAnsi="Arial" w:cs="Arial"/>
          <w:sz w:val="20"/>
          <w:szCs w:val="20"/>
        </w:rPr>
        <w:t>over het beleid dat het bestuur heeft gevoerd en over beleidskeuzes voor de toekomst</w:t>
      </w:r>
      <w:r w:rsidR="00B22F53" w:rsidRPr="009135BC">
        <w:rPr>
          <w:rFonts w:ascii="Arial" w:hAnsi="Arial" w:cs="Arial"/>
          <w:sz w:val="20"/>
          <w:szCs w:val="20"/>
        </w:rPr>
        <w:t>.</w:t>
      </w:r>
    </w:p>
    <w:p w14:paraId="7E6EA2AE" w14:textId="196EECDA" w:rsidR="007F40B7" w:rsidRPr="009135BC" w:rsidRDefault="007F40B7" w:rsidP="007F40B7">
      <w:pPr>
        <w:pStyle w:val="Lijstalinea"/>
        <w:numPr>
          <w:ilvl w:val="1"/>
          <w:numId w:val="1"/>
        </w:numPr>
        <w:rPr>
          <w:rFonts w:ascii="Arial" w:hAnsi="Arial" w:cs="Arial"/>
          <w:sz w:val="20"/>
          <w:szCs w:val="20"/>
        </w:rPr>
      </w:pPr>
      <w:r w:rsidRPr="009135BC">
        <w:rPr>
          <w:rFonts w:ascii="Arial" w:hAnsi="Arial" w:cs="Arial"/>
          <w:sz w:val="20"/>
          <w:szCs w:val="20"/>
        </w:rPr>
        <w:t xml:space="preserve">Het oordeel </w:t>
      </w:r>
      <w:r w:rsidR="00F601AA" w:rsidRPr="009135BC">
        <w:rPr>
          <w:rFonts w:ascii="Arial" w:hAnsi="Arial" w:cs="Arial"/>
          <w:sz w:val="20"/>
          <w:szCs w:val="20"/>
        </w:rPr>
        <w:t xml:space="preserve">van het VO </w:t>
      </w:r>
      <w:r w:rsidRPr="009135BC">
        <w:rPr>
          <w:rFonts w:ascii="Arial" w:hAnsi="Arial" w:cs="Arial"/>
          <w:sz w:val="20"/>
          <w:szCs w:val="20"/>
        </w:rPr>
        <w:t xml:space="preserve">wordt, samen met de reactie van het bestuur daarop, bekendgemaakt en in het </w:t>
      </w:r>
      <w:proofErr w:type="spellStart"/>
      <w:r w:rsidRPr="009135BC">
        <w:rPr>
          <w:rFonts w:ascii="Arial" w:hAnsi="Arial" w:cs="Arial"/>
          <w:sz w:val="20"/>
          <w:szCs w:val="20"/>
        </w:rPr>
        <w:t>bestuursverslag</w:t>
      </w:r>
      <w:proofErr w:type="spellEnd"/>
      <w:r w:rsidRPr="009135BC">
        <w:rPr>
          <w:rFonts w:ascii="Arial" w:hAnsi="Arial" w:cs="Arial"/>
          <w:sz w:val="20"/>
          <w:szCs w:val="20"/>
        </w:rPr>
        <w:t xml:space="preserve"> opgenomen.</w:t>
      </w:r>
    </w:p>
    <w:p w14:paraId="7245A76C" w14:textId="55F82ED5" w:rsidR="00B22F53" w:rsidRPr="009135BC" w:rsidRDefault="004706F9" w:rsidP="002727F5">
      <w:pPr>
        <w:pStyle w:val="Lijstalinea"/>
        <w:numPr>
          <w:ilvl w:val="0"/>
          <w:numId w:val="1"/>
        </w:numPr>
        <w:rPr>
          <w:rFonts w:ascii="Arial" w:hAnsi="Arial" w:cs="Arial"/>
          <w:sz w:val="20"/>
          <w:szCs w:val="20"/>
        </w:rPr>
      </w:pPr>
      <w:r w:rsidRPr="009135BC">
        <w:rPr>
          <w:rFonts w:ascii="Arial" w:hAnsi="Arial" w:cs="Arial"/>
          <w:sz w:val="20"/>
          <w:szCs w:val="20"/>
        </w:rPr>
        <w:t>G</w:t>
      </w:r>
      <w:r w:rsidR="00E86CE5" w:rsidRPr="009135BC">
        <w:rPr>
          <w:rFonts w:ascii="Arial" w:hAnsi="Arial" w:cs="Arial"/>
          <w:sz w:val="20"/>
          <w:szCs w:val="20"/>
        </w:rPr>
        <w:t>evraagd of ongevraagd</w:t>
      </w:r>
      <w:r w:rsidRPr="009135BC">
        <w:rPr>
          <w:rFonts w:ascii="Arial" w:hAnsi="Arial" w:cs="Arial"/>
          <w:sz w:val="20"/>
          <w:szCs w:val="20"/>
        </w:rPr>
        <w:t xml:space="preserve"> het bestuur</w:t>
      </w:r>
      <w:r w:rsidR="00E86CE5" w:rsidRPr="009135BC">
        <w:rPr>
          <w:rFonts w:ascii="Arial" w:hAnsi="Arial" w:cs="Arial"/>
          <w:sz w:val="20"/>
          <w:szCs w:val="20"/>
        </w:rPr>
        <w:t xml:space="preserve"> </w:t>
      </w:r>
      <w:r w:rsidR="00E86CE5" w:rsidRPr="009135BC">
        <w:rPr>
          <w:rFonts w:ascii="Arial" w:hAnsi="Arial" w:cs="Arial"/>
          <w:b/>
          <w:bCs/>
          <w:sz w:val="20"/>
          <w:szCs w:val="20"/>
        </w:rPr>
        <w:t>adviseren</w:t>
      </w:r>
      <w:r w:rsidR="00E86CE5" w:rsidRPr="009135BC">
        <w:rPr>
          <w:rFonts w:ascii="Arial" w:hAnsi="Arial" w:cs="Arial"/>
          <w:sz w:val="20"/>
          <w:szCs w:val="20"/>
        </w:rPr>
        <w:t xml:space="preserve"> over </w:t>
      </w:r>
      <w:r w:rsidRPr="009135BC">
        <w:rPr>
          <w:rFonts w:ascii="Arial" w:hAnsi="Arial" w:cs="Arial"/>
          <w:sz w:val="20"/>
          <w:szCs w:val="20"/>
        </w:rPr>
        <w:t xml:space="preserve">zaken </w:t>
      </w:r>
      <w:r w:rsidR="00E86CE5" w:rsidRPr="009135BC">
        <w:rPr>
          <w:rFonts w:ascii="Arial" w:hAnsi="Arial" w:cs="Arial"/>
          <w:sz w:val="20"/>
          <w:szCs w:val="20"/>
        </w:rPr>
        <w:t xml:space="preserve">die het fonds </w:t>
      </w:r>
      <w:r w:rsidRPr="009135BC">
        <w:rPr>
          <w:rFonts w:ascii="Arial" w:hAnsi="Arial" w:cs="Arial"/>
          <w:sz w:val="20"/>
          <w:szCs w:val="20"/>
        </w:rPr>
        <w:t>aangaan</w:t>
      </w:r>
      <w:r w:rsidR="00B22F53" w:rsidRPr="009135BC">
        <w:rPr>
          <w:rFonts w:ascii="Arial" w:hAnsi="Arial" w:cs="Arial"/>
          <w:sz w:val="20"/>
          <w:szCs w:val="20"/>
        </w:rPr>
        <w:t>.</w:t>
      </w:r>
    </w:p>
    <w:p w14:paraId="53FDA9D4" w14:textId="77777777" w:rsidR="00D831FE" w:rsidRPr="009135BC" w:rsidRDefault="00E86CE5" w:rsidP="00D831FE">
      <w:pPr>
        <w:pStyle w:val="Lijstalinea"/>
        <w:numPr>
          <w:ilvl w:val="1"/>
          <w:numId w:val="1"/>
        </w:numPr>
        <w:rPr>
          <w:rFonts w:ascii="Arial" w:hAnsi="Arial" w:cs="Arial"/>
          <w:sz w:val="20"/>
          <w:szCs w:val="20"/>
        </w:rPr>
      </w:pPr>
      <w:r w:rsidRPr="009135BC">
        <w:rPr>
          <w:rFonts w:ascii="Arial" w:hAnsi="Arial" w:cs="Arial"/>
          <w:sz w:val="20"/>
          <w:szCs w:val="20"/>
        </w:rPr>
        <w:t xml:space="preserve">Het </w:t>
      </w:r>
      <w:r w:rsidR="002727F5" w:rsidRPr="009135BC">
        <w:rPr>
          <w:rFonts w:ascii="Arial" w:hAnsi="Arial" w:cs="Arial"/>
          <w:sz w:val="20"/>
          <w:szCs w:val="20"/>
        </w:rPr>
        <w:t>V</w:t>
      </w:r>
      <w:r w:rsidRPr="009135BC">
        <w:rPr>
          <w:rFonts w:ascii="Arial" w:hAnsi="Arial" w:cs="Arial"/>
          <w:sz w:val="20"/>
          <w:szCs w:val="20"/>
        </w:rPr>
        <w:t xml:space="preserve">erantwoordingsorgaan heeft een aantal </w:t>
      </w:r>
      <w:r w:rsidR="004706F9" w:rsidRPr="009135BC">
        <w:rPr>
          <w:rFonts w:ascii="Arial" w:hAnsi="Arial" w:cs="Arial"/>
          <w:sz w:val="20"/>
          <w:szCs w:val="20"/>
        </w:rPr>
        <w:t>wettelijke</w:t>
      </w:r>
      <w:r w:rsidRPr="009135BC">
        <w:rPr>
          <w:rFonts w:ascii="Arial" w:hAnsi="Arial" w:cs="Arial"/>
          <w:sz w:val="20"/>
          <w:szCs w:val="20"/>
        </w:rPr>
        <w:t xml:space="preserve"> adviesrechten</w:t>
      </w:r>
      <w:r w:rsidR="002727F5" w:rsidRPr="009135BC">
        <w:rPr>
          <w:rFonts w:ascii="Arial" w:hAnsi="Arial" w:cs="Arial"/>
          <w:sz w:val="20"/>
          <w:szCs w:val="20"/>
        </w:rPr>
        <w:t xml:space="preserve">. </w:t>
      </w:r>
      <w:r w:rsidR="004706F9" w:rsidRPr="009135BC">
        <w:rPr>
          <w:rFonts w:ascii="Arial" w:hAnsi="Arial" w:cs="Arial"/>
          <w:sz w:val="20"/>
          <w:szCs w:val="20"/>
        </w:rPr>
        <w:t>Die staan ook</w:t>
      </w:r>
      <w:r w:rsidR="002727F5" w:rsidRPr="009135BC">
        <w:rPr>
          <w:rFonts w:ascii="Arial" w:hAnsi="Arial" w:cs="Arial"/>
          <w:sz w:val="20"/>
          <w:szCs w:val="20"/>
        </w:rPr>
        <w:t xml:space="preserve"> in het Reglement Verantwoordingsorgaan en de </w:t>
      </w:r>
      <w:r w:rsidRPr="009135BC">
        <w:rPr>
          <w:rFonts w:ascii="Arial" w:hAnsi="Arial" w:cs="Arial"/>
          <w:sz w:val="20"/>
          <w:szCs w:val="20"/>
        </w:rPr>
        <w:t>statuten.</w:t>
      </w:r>
      <w:r w:rsidR="00D831FE" w:rsidRPr="009135BC">
        <w:rPr>
          <w:rFonts w:ascii="Arial" w:hAnsi="Arial" w:cs="Arial"/>
          <w:sz w:val="20"/>
          <w:szCs w:val="20"/>
        </w:rPr>
        <w:t xml:space="preserve"> Voorbeelden van onderwerpen waarover het VO wettelijk adviesrecht heeft zijn</w:t>
      </w:r>
      <w:r w:rsidRPr="009135BC">
        <w:rPr>
          <w:rFonts w:ascii="Arial" w:hAnsi="Arial" w:cs="Arial"/>
          <w:sz w:val="20"/>
          <w:szCs w:val="20"/>
        </w:rPr>
        <w:t xml:space="preserve"> de vaststelling van het beloningsbeleid, de vorm en inrichting van het intern toezicht en het vaststellen en wijzigen van het communicatie- en voorlichtingsbeleid. </w:t>
      </w:r>
      <w:r w:rsidR="00D831FE" w:rsidRPr="009135BC">
        <w:rPr>
          <w:rFonts w:ascii="Arial" w:hAnsi="Arial" w:cs="Arial"/>
          <w:sz w:val="20"/>
          <w:szCs w:val="20"/>
        </w:rPr>
        <w:br/>
      </w:r>
    </w:p>
    <w:p w14:paraId="23181B5F" w14:textId="0AE6BD42" w:rsidR="002727F5" w:rsidRPr="009135BC" w:rsidRDefault="004706F9" w:rsidP="00D831FE">
      <w:pPr>
        <w:rPr>
          <w:rFonts w:ascii="Arial" w:hAnsi="Arial" w:cs="Arial"/>
          <w:sz w:val="20"/>
          <w:szCs w:val="20"/>
        </w:rPr>
      </w:pPr>
      <w:r w:rsidRPr="009135BC">
        <w:rPr>
          <w:rFonts w:ascii="Arial" w:hAnsi="Arial" w:cs="Arial"/>
          <w:sz w:val="20"/>
          <w:szCs w:val="20"/>
        </w:rPr>
        <w:t>D</w:t>
      </w:r>
      <w:r w:rsidR="00E86CE5" w:rsidRPr="009135BC">
        <w:rPr>
          <w:rFonts w:ascii="Arial" w:hAnsi="Arial" w:cs="Arial"/>
          <w:sz w:val="20"/>
          <w:szCs w:val="20"/>
        </w:rPr>
        <w:t>e taken, bevoegdheden en werkwijze</w:t>
      </w:r>
      <w:r w:rsidR="00D831FE" w:rsidRPr="009135BC">
        <w:rPr>
          <w:rFonts w:ascii="Arial" w:hAnsi="Arial" w:cs="Arial"/>
          <w:sz w:val="20"/>
          <w:szCs w:val="20"/>
        </w:rPr>
        <w:t xml:space="preserve"> van het VO</w:t>
      </w:r>
      <w:r w:rsidR="00E86CE5" w:rsidRPr="009135BC">
        <w:rPr>
          <w:rFonts w:ascii="Arial" w:hAnsi="Arial" w:cs="Arial"/>
          <w:sz w:val="20"/>
          <w:szCs w:val="20"/>
        </w:rPr>
        <w:t xml:space="preserve"> </w:t>
      </w:r>
      <w:r w:rsidRPr="009135BC">
        <w:rPr>
          <w:rFonts w:ascii="Arial" w:hAnsi="Arial" w:cs="Arial"/>
          <w:sz w:val="20"/>
          <w:szCs w:val="20"/>
        </w:rPr>
        <w:t>zijn uitgewerkt</w:t>
      </w:r>
      <w:r w:rsidR="00E86CE5" w:rsidRPr="009135BC">
        <w:rPr>
          <w:rFonts w:ascii="Arial" w:hAnsi="Arial" w:cs="Arial"/>
          <w:sz w:val="20"/>
          <w:szCs w:val="20"/>
        </w:rPr>
        <w:t xml:space="preserve"> in de statuten van het fonds en het reglement van het </w:t>
      </w:r>
      <w:r w:rsidR="00D831FE" w:rsidRPr="009135BC">
        <w:rPr>
          <w:rFonts w:ascii="Arial" w:hAnsi="Arial" w:cs="Arial"/>
          <w:sz w:val="20"/>
          <w:szCs w:val="20"/>
        </w:rPr>
        <w:t>VO</w:t>
      </w:r>
      <w:r w:rsidR="007F40B7" w:rsidRPr="009135BC">
        <w:rPr>
          <w:rFonts w:ascii="Arial" w:hAnsi="Arial" w:cs="Arial"/>
          <w:sz w:val="20"/>
          <w:szCs w:val="20"/>
        </w:rPr>
        <w:t xml:space="preserve"> </w:t>
      </w:r>
      <w:r w:rsidR="004E04BD" w:rsidRPr="009135BC">
        <w:rPr>
          <w:rFonts w:ascii="Arial" w:hAnsi="Arial" w:cs="Arial"/>
          <w:sz w:val="20"/>
          <w:szCs w:val="20"/>
        </w:rPr>
        <w:t>(zie bijlage).</w:t>
      </w:r>
    </w:p>
    <w:p w14:paraId="2F7A9AA3" w14:textId="3A6C85F2" w:rsidR="002727F5" w:rsidRPr="009135BC" w:rsidRDefault="007F40B7" w:rsidP="00C80420">
      <w:pPr>
        <w:rPr>
          <w:rFonts w:ascii="Arial" w:hAnsi="Arial" w:cs="Arial"/>
          <w:sz w:val="20"/>
          <w:szCs w:val="20"/>
        </w:rPr>
      </w:pPr>
      <w:r w:rsidRPr="009135BC">
        <w:rPr>
          <w:rFonts w:ascii="Arial" w:hAnsi="Arial" w:cs="Arial"/>
          <w:sz w:val="20"/>
          <w:szCs w:val="20"/>
        </w:rPr>
        <w:t>Het</w:t>
      </w:r>
      <w:r w:rsidR="00E86CE5" w:rsidRPr="009135BC">
        <w:rPr>
          <w:rFonts w:ascii="Arial" w:hAnsi="Arial" w:cs="Arial"/>
          <w:sz w:val="20"/>
          <w:szCs w:val="20"/>
        </w:rPr>
        <w:t xml:space="preserve"> </w:t>
      </w:r>
      <w:r w:rsidR="002727F5" w:rsidRPr="009135BC">
        <w:rPr>
          <w:rFonts w:ascii="Arial" w:hAnsi="Arial" w:cs="Arial"/>
          <w:sz w:val="20"/>
          <w:szCs w:val="20"/>
        </w:rPr>
        <w:t>V</w:t>
      </w:r>
      <w:r w:rsidR="00D831FE" w:rsidRPr="009135BC">
        <w:rPr>
          <w:rFonts w:ascii="Arial" w:hAnsi="Arial" w:cs="Arial"/>
          <w:sz w:val="20"/>
          <w:szCs w:val="20"/>
        </w:rPr>
        <w:t>O</w:t>
      </w:r>
      <w:r w:rsidRPr="009135BC">
        <w:rPr>
          <w:rFonts w:ascii="Arial" w:hAnsi="Arial" w:cs="Arial"/>
          <w:sz w:val="20"/>
          <w:szCs w:val="20"/>
        </w:rPr>
        <w:t xml:space="preserve"> bestaat uit</w:t>
      </w:r>
      <w:r w:rsidR="00E86CE5" w:rsidRPr="009135BC">
        <w:rPr>
          <w:rFonts w:ascii="Arial" w:hAnsi="Arial" w:cs="Arial"/>
          <w:sz w:val="20"/>
          <w:szCs w:val="20"/>
        </w:rPr>
        <w:t xml:space="preserve"> </w:t>
      </w:r>
      <w:r w:rsidR="007B4082" w:rsidRPr="009135BC">
        <w:rPr>
          <w:rFonts w:ascii="Arial" w:hAnsi="Arial" w:cs="Arial"/>
          <w:sz w:val="20"/>
          <w:szCs w:val="20"/>
        </w:rPr>
        <w:t>vier</w:t>
      </w:r>
      <w:r w:rsidR="002727F5" w:rsidRPr="009135BC">
        <w:rPr>
          <w:rFonts w:ascii="Arial" w:hAnsi="Arial" w:cs="Arial"/>
          <w:sz w:val="20"/>
          <w:szCs w:val="20"/>
        </w:rPr>
        <w:t xml:space="preserve"> </w:t>
      </w:r>
      <w:r w:rsidR="00E86CE5" w:rsidRPr="009135BC">
        <w:rPr>
          <w:rFonts w:ascii="Arial" w:hAnsi="Arial" w:cs="Arial"/>
          <w:sz w:val="20"/>
          <w:szCs w:val="20"/>
        </w:rPr>
        <w:t>commissies</w:t>
      </w:r>
      <w:r w:rsidRPr="009135BC">
        <w:rPr>
          <w:rFonts w:ascii="Arial" w:hAnsi="Arial" w:cs="Arial"/>
          <w:sz w:val="20"/>
          <w:szCs w:val="20"/>
        </w:rPr>
        <w:t xml:space="preserve">: </w:t>
      </w:r>
      <w:r w:rsidR="002727F5" w:rsidRPr="009135BC">
        <w:rPr>
          <w:rFonts w:ascii="Arial" w:hAnsi="Arial" w:cs="Arial"/>
          <w:sz w:val="20"/>
          <w:szCs w:val="20"/>
        </w:rPr>
        <w:t xml:space="preserve">de Commissie Algemeen, Financiën, Communicatie en </w:t>
      </w:r>
      <w:r w:rsidR="00E86CE5" w:rsidRPr="009135BC">
        <w:rPr>
          <w:rFonts w:ascii="Arial" w:hAnsi="Arial" w:cs="Arial"/>
          <w:sz w:val="20"/>
          <w:szCs w:val="20"/>
        </w:rPr>
        <w:t>Beleggingen</w:t>
      </w:r>
      <w:r w:rsidR="002727F5" w:rsidRPr="009135BC">
        <w:rPr>
          <w:rFonts w:ascii="Arial" w:hAnsi="Arial" w:cs="Arial"/>
          <w:sz w:val="20"/>
          <w:szCs w:val="20"/>
        </w:rPr>
        <w:t xml:space="preserve">. </w:t>
      </w:r>
      <w:r w:rsidR="00D831FE" w:rsidRPr="009135BC">
        <w:rPr>
          <w:rFonts w:ascii="Arial" w:hAnsi="Arial" w:cs="Arial"/>
          <w:sz w:val="20"/>
          <w:szCs w:val="20"/>
        </w:rPr>
        <w:t xml:space="preserve">Het is gebruikelijk dat ieder lid van het VO op basis van zijn of haar kennis </w:t>
      </w:r>
      <w:r w:rsidR="00E86CE5" w:rsidRPr="009135BC">
        <w:rPr>
          <w:rFonts w:ascii="Arial" w:hAnsi="Arial" w:cs="Arial"/>
          <w:sz w:val="20"/>
          <w:szCs w:val="20"/>
        </w:rPr>
        <w:t>in één of meerdere commissies</w:t>
      </w:r>
      <w:r w:rsidR="00D831FE" w:rsidRPr="009135BC">
        <w:rPr>
          <w:rFonts w:ascii="Arial" w:hAnsi="Arial" w:cs="Arial"/>
          <w:sz w:val="20"/>
          <w:szCs w:val="20"/>
        </w:rPr>
        <w:t xml:space="preserve"> zit. </w:t>
      </w:r>
    </w:p>
    <w:p w14:paraId="26F1578D" w14:textId="7DE133B2" w:rsidR="004576A1" w:rsidRPr="009135BC" w:rsidRDefault="00E86CE5" w:rsidP="00C80420">
      <w:pPr>
        <w:rPr>
          <w:rFonts w:ascii="Arial" w:hAnsi="Arial" w:cs="Arial"/>
          <w:sz w:val="20"/>
          <w:szCs w:val="20"/>
        </w:rPr>
      </w:pPr>
      <w:r w:rsidRPr="009135BC">
        <w:rPr>
          <w:rFonts w:ascii="Arial" w:hAnsi="Arial" w:cs="Arial"/>
          <w:b/>
          <w:bCs/>
          <w:sz w:val="20"/>
          <w:szCs w:val="20"/>
        </w:rPr>
        <w:t>Individuele functie-eisen</w:t>
      </w:r>
      <w:r w:rsidR="003F61BF" w:rsidRPr="009135BC">
        <w:rPr>
          <w:rFonts w:ascii="Arial" w:hAnsi="Arial" w:cs="Arial"/>
          <w:b/>
          <w:bCs/>
          <w:sz w:val="20"/>
          <w:szCs w:val="20"/>
        </w:rPr>
        <w:br/>
      </w:r>
      <w:r w:rsidRPr="009135BC">
        <w:rPr>
          <w:rFonts w:ascii="Arial" w:hAnsi="Arial" w:cs="Arial"/>
          <w:sz w:val="20"/>
          <w:szCs w:val="20"/>
        </w:rPr>
        <w:t xml:space="preserve">De leden van het </w:t>
      </w:r>
      <w:r w:rsidR="002727F5" w:rsidRPr="009135BC">
        <w:rPr>
          <w:rFonts w:ascii="Arial" w:hAnsi="Arial" w:cs="Arial"/>
          <w:sz w:val="20"/>
          <w:szCs w:val="20"/>
        </w:rPr>
        <w:t>V</w:t>
      </w:r>
      <w:r w:rsidR="00402100" w:rsidRPr="009135BC">
        <w:rPr>
          <w:rFonts w:ascii="Arial" w:hAnsi="Arial" w:cs="Arial"/>
          <w:sz w:val="20"/>
          <w:szCs w:val="20"/>
        </w:rPr>
        <w:t>O</w:t>
      </w:r>
      <w:r w:rsidRPr="009135BC">
        <w:rPr>
          <w:rFonts w:ascii="Arial" w:hAnsi="Arial" w:cs="Arial"/>
          <w:sz w:val="20"/>
          <w:szCs w:val="20"/>
        </w:rPr>
        <w:t xml:space="preserve"> </w:t>
      </w:r>
      <w:r w:rsidR="00CC4BA1" w:rsidRPr="009135BC">
        <w:rPr>
          <w:rFonts w:ascii="Arial" w:hAnsi="Arial" w:cs="Arial"/>
          <w:sz w:val="20"/>
          <w:szCs w:val="20"/>
        </w:rPr>
        <w:t xml:space="preserve">hebben </w:t>
      </w:r>
      <w:r w:rsidRPr="009135BC">
        <w:rPr>
          <w:rFonts w:ascii="Arial" w:hAnsi="Arial" w:cs="Arial"/>
          <w:sz w:val="20"/>
          <w:szCs w:val="20"/>
        </w:rPr>
        <w:t xml:space="preserve">een belangrijke functie binnen </w:t>
      </w:r>
      <w:r w:rsidR="00171EF7" w:rsidRPr="009135BC">
        <w:rPr>
          <w:rFonts w:ascii="Arial" w:hAnsi="Arial" w:cs="Arial"/>
          <w:sz w:val="20"/>
          <w:szCs w:val="20"/>
        </w:rPr>
        <w:t>ABP</w:t>
      </w:r>
      <w:r w:rsidR="00CC4BA1" w:rsidRPr="009135BC">
        <w:rPr>
          <w:rFonts w:ascii="Arial" w:hAnsi="Arial" w:cs="Arial"/>
          <w:sz w:val="20"/>
          <w:szCs w:val="20"/>
        </w:rPr>
        <w:t xml:space="preserve">. </w:t>
      </w:r>
      <w:r w:rsidR="00171EF7" w:rsidRPr="009135BC">
        <w:rPr>
          <w:rFonts w:ascii="Arial" w:hAnsi="Arial" w:cs="Arial"/>
          <w:sz w:val="20"/>
          <w:szCs w:val="20"/>
        </w:rPr>
        <w:t xml:space="preserve">Het is daarom belangrijk dat ze zich betrokken voelen bij het reilen en zeilen van het fonds. Ze moeten ernaar streven </w:t>
      </w:r>
      <w:r w:rsidRPr="009135BC">
        <w:rPr>
          <w:rFonts w:ascii="Arial" w:hAnsi="Arial" w:cs="Arial"/>
          <w:sz w:val="20"/>
          <w:szCs w:val="20"/>
        </w:rPr>
        <w:t xml:space="preserve">als </w:t>
      </w:r>
      <w:r w:rsidR="004E04BD" w:rsidRPr="009135BC">
        <w:rPr>
          <w:rFonts w:ascii="Arial" w:hAnsi="Arial" w:cs="Arial"/>
          <w:sz w:val="20"/>
          <w:szCs w:val="20"/>
        </w:rPr>
        <w:t>éé</w:t>
      </w:r>
      <w:r w:rsidRPr="009135BC">
        <w:rPr>
          <w:rFonts w:ascii="Arial" w:hAnsi="Arial" w:cs="Arial"/>
          <w:sz w:val="20"/>
          <w:szCs w:val="20"/>
        </w:rPr>
        <w:t>n team</w:t>
      </w:r>
      <w:r w:rsidR="003F61BF" w:rsidRPr="009135BC">
        <w:rPr>
          <w:rFonts w:ascii="Arial" w:hAnsi="Arial" w:cs="Arial"/>
          <w:sz w:val="20"/>
          <w:szCs w:val="20"/>
        </w:rPr>
        <w:t xml:space="preserve"> </w:t>
      </w:r>
      <w:r w:rsidR="00422651" w:rsidRPr="009135BC">
        <w:rPr>
          <w:rFonts w:ascii="Arial" w:hAnsi="Arial" w:cs="Arial"/>
          <w:sz w:val="20"/>
          <w:szCs w:val="20"/>
        </w:rPr>
        <w:t>samen</w:t>
      </w:r>
      <w:r w:rsidR="00171EF7" w:rsidRPr="009135BC">
        <w:rPr>
          <w:rFonts w:ascii="Arial" w:hAnsi="Arial" w:cs="Arial"/>
          <w:sz w:val="20"/>
          <w:szCs w:val="20"/>
        </w:rPr>
        <w:t xml:space="preserve"> te </w:t>
      </w:r>
      <w:r w:rsidR="003F61BF" w:rsidRPr="009135BC">
        <w:rPr>
          <w:rFonts w:ascii="Arial" w:hAnsi="Arial" w:cs="Arial"/>
          <w:sz w:val="20"/>
          <w:szCs w:val="20"/>
        </w:rPr>
        <w:t>werken</w:t>
      </w:r>
      <w:r w:rsidRPr="009135BC">
        <w:rPr>
          <w:rFonts w:ascii="Arial" w:hAnsi="Arial" w:cs="Arial"/>
          <w:sz w:val="20"/>
          <w:szCs w:val="20"/>
        </w:rPr>
        <w:t xml:space="preserve">. Gezamenlijk beschikken </w:t>
      </w:r>
      <w:r w:rsidR="001E24F0" w:rsidRPr="009135BC">
        <w:rPr>
          <w:rFonts w:ascii="Arial" w:hAnsi="Arial" w:cs="Arial"/>
          <w:sz w:val="20"/>
          <w:szCs w:val="20"/>
        </w:rPr>
        <w:t>ze</w:t>
      </w:r>
      <w:r w:rsidRPr="009135BC">
        <w:rPr>
          <w:rFonts w:ascii="Arial" w:hAnsi="Arial" w:cs="Arial"/>
          <w:sz w:val="20"/>
          <w:szCs w:val="20"/>
        </w:rPr>
        <w:t xml:space="preserve"> over </w:t>
      </w:r>
      <w:r w:rsidR="00171EF7" w:rsidRPr="009135BC">
        <w:rPr>
          <w:rFonts w:ascii="Arial" w:hAnsi="Arial" w:cs="Arial"/>
          <w:sz w:val="20"/>
          <w:szCs w:val="20"/>
        </w:rPr>
        <w:t xml:space="preserve">de </w:t>
      </w:r>
      <w:r w:rsidRPr="009135BC">
        <w:rPr>
          <w:rFonts w:ascii="Arial" w:hAnsi="Arial" w:cs="Arial"/>
          <w:sz w:val="20"/>
          <w:szCs w:val="20"/>
        </w:rPr>
        <w:t>kennis, ervaring, vaardigheden en eigenschappen die noodzakelijk zijn om</w:t>
      </w:r>
      <w:r w:rsidR="00402100" w:rsidRPr="009135BC">
        <w:rPr>
          <w:rFonts w:ascii="Arial" w:hAnsi="Arial" w:cs="Arial"/>
          <w:sz w:val="20"/>
          <w:szCs w:val="20"/>
        </w:rPr>
        <w:t xml:space="preserve"> de eerder genoemde taken van het VO te kunnen uitvoeren. </w:t>
      </w:r>
      <w:r w:rsidRPr="009135BC">
        <w:rPr>
          <w:rFonts w:ascii="Arial" w:hAnsi="Arial" w:cs="Arial"/>
          <w:sz w:val="20"/>
          <w:szCs w:val="20"/>
        </w:rPr>
        <w:t xml:space="preserve"> </w:t>
      </w:r>
    </w:p>
    <w:p w14:paraId="3FD2BF3C" w14:textId="12FF3E9C" w:rsidR="00C80420" w:rsidRPr="009135BC" w:rsidRDefault="00C80420" w:rsidP="00C80420">
      <w:pPr>
        <w:rPr>
          <w:rFonts w:ascii="Arial" w:hAnsi="Arial" w:cs="Arial"/>
          <w:sz w:val="20"/>
          <w:szCs w:val="20"/>
        </w:rPr>
      </w:pPr>
    </w:p>
    <w:p w14:paraId="6511AA08" w14:textId="77777777" w:rsidR="00C80420" w:rsidRPr="009135BC" w:rsidRDefault="00C80420" w:rsidP="00C80420">
      <w:pPr>
        <w:rPr>
          <w:rFonts w:ascii="Arial" w:hAnsi="Arial" w:cs="Arial"/>
          <w:b/>
          <w:bCs/>
          <w:sz w:val="20"/>
          <w:szCs w:val="20"/>
        </w:rPr>
      </w:pPr>
    </w:p>
    <w:p w14:paraId="2EC63054" w14:textId="093D17B5" w:rsidR="004576A1" w:rsidRPr="009135BC" w:rsidRDefault="00171EF7" w:rsidP="00C80420">
      <w:pPr>
        <w:rPr>
          <w:rFonts w:ascii="Arial" w:hAnsi="Arial" w:cs="Arial"/>
          <w:sz w:val="20"/>
          <w:szCs w:val="20"/>
        </w:rPr>
      </w:pPr>
      <w:r w:rsidRPr="009135BC">
        <w:rPr>
          <w:rFonts w:ascii="Arial" w:hAnsi="Arial" w:cs="Arial"/>
          <w:sz w:val="20"/>
          <w:szCs w:val="20"/>
        </w:rPr>
        <w:lastRenderedPageBreak/>
        <w:t>Een</w:t>
      </w:r>
      <w:r w:rsidR="001E24F0" w:rsidRPr="009135BC">
        <w:rPr>
          <w:rFonts w:ascii="Arial" w:hAnsi="Arial" w:cs="Arial"/>
          <w:sz w:val="20"/>
          <w:szCs w:val="20"/>
        </w:rPr>
        <w:t xml:space="preserve"> </w:t>
      </w:r>
      <w:r w:rsidR="00E86CE5" w:rsidRPr="009135BC">
        <w:rPr>
          <w:rFonts w:ascii="Arial" w:hAnsi="Arial" w:cs="Arial"/>
          <w:sz w:val="20"/>
          <w:szCs w:val="20"/>
        </w:rPr>
        <w:t xml:space="preserve">lid van het </w:t>
      </w:r>
      <w:r w:rsidR="004576A1" w:rsidRPr="009135BC">
        <w:rPr>
          <w:rFonts w:ascii="Arial" w:hAnsi="Arial" w:cs="Arial"/>
          <w:sz w:val="20"/>
          <w:szCs w:val="20"/>
        </w:rPr>
        <w:t>V</w:t>
      </w:r>
      <w:r w:rsidR="00E86CE5" w:rsidRPr="009135BC">
        <w:rPr>
          <w:rFonts w:ascii="Arial" w:hAnsi="Arial" w:cs="Arial"/>
          <w:sz w:val="20"/>
          <w:szCs w:val="20"/>
        </w:rPr>
        <w:t>erantwoordingsorgaan voldoet aan de volgende criteria:</w:t>
      </w:r>
    </w:p>
    <w:p w14:paraId="7A723D9B" w14:textId="6E1DAD99" w:rsidR="004576A1" w:rsidRPr="009135BC" w:rsidRDefault="00E86CE5" w:rsidP="004576A1">
      <w:pPr>
        <w:pStyle w:val="Lijstalinea"/>
        <w:numPr>
          <w:ilvl w:val="0"/>
          <w:numId w:val="1"/>
        </w:numPr>
        <w:rPr>
          <w:rFonts w:ascii="Arial" w:hAnsi="Arial" w:cs="Arial"/>
          <w:sz w:val="20"/>
          <w:szCs w:val="20"/>
        </w:rPr>
      </w:pPr>
      <w:r w:rsidRPr="009135BC">
        <w:rPr>
          <w:rFonts w:ascii="Arial" w:hAnsi="Arial" w:cs="Arial"/>
          <w:sz w:val="20"/>
          <w:szCs w:val="20"/>
        </w:rPr>
        <w:t xml:space="preserve">Hij/zij is deelnemer of </w:t>
      </w:r>
      <w:r w:rsidR="00DC0CFC" w:rsidRPr="009135BC">
        <w:rPr>
          <w:rFonts w:ascii="Arial" w:hAnsi="Arial" w:cs="Arial"/>
          <w:sz w:val="20"/>
          <w:szCs w:val="20"/>
        </w:rPr>
        <w:t xml:space="preserve">gepensioneerde </w:t>
      </w:r>
      <w:r w:rsidRPr="009135BC">
        <w:rPr>
          <w:rFonts w:ascii="Arial" w:hAnsi="Arial" w:cs="Arial"/>
          <w:sz w:val="20"/>
          <w:szCs w:val="20"/>
        </w:rPr>
        <w:t xml:space="preserve">en </w:t>
      </w:r>
      <w:r w:rsidR="00DC0CFC" w:rsidRPr="009135BC">
        <w:rPr>
          <w:rFonts w:ascii="Arial" w:hAnsi="Arial" w:cs="Arial"/>
          <w:sz w:val="20"/>
          <w:szCs w:val="20"/>
        </w:rPr>
        <w:t>alléén vanuit zijn/haar rol als lid van het Verantwoordingsorgaan</w:t>
      </w:r>
      <w:r w:rsidR="004E04BD" w:rsidRPr="009135BC">
        <w:rPr>
          <w:rFonts w:ascii="Arial" w:hAnsi="Arial" w:cs="Arial"/>
          <w:sz w:val="20"/>
          <w:szCs w:val="20"/>
        </w:rPr>
        <w:t xml:space="preserve"> </w:t>
      </w:r>
      <w:r w:rsidR="00DC0CFC" w:rsidRPr="009135BC">
        <w:rPr>
          <w:rFonts w:ascii="Arial" w:hAnsi="Arial" w:cs="Arial"/>
          <w:sz w:val="20"/>
          <w:szCs w:val="20"/>
        </w:rPr>
        <w:t xml:space="preserve">actief betrokken bij het fonds </w:t>
      </w:r>
      <w:r w:rsidR="004E04BD" w:rsidRPr="009135BC">
        <w:rPr>
          <w:rFonts w:ascii="Arial" w:hAnsi="Arial" w:cs="Arial"/>
          <w:sz w:val="20"/>
          <w:szCs w:val="20"/>
        </w:rPr>
        <w:t xml:space="preserve">(zie </w:t>
      </w:r>
      <w:r w:rsidR="00BE730F" w:rsidRPr="009135BC">
        <w:rPr>
          <w:rFonts w:ascii="Arial" w:hAnsi="Arial" w:cs="Arial"/>
          <w:sz w:val="20"/>
          <w:szCs w:val="20"/>
        </w:rPr>
        <w:t>pag</w:t>
      </w:r>
      <w:r w:rsidR="00DC0CFC" w:rsidRPr="009135BC">
        <w:rPr>
          <w:rFonts w:ascii="Arial" w:hAnsi="Arial" w:cs="Arial"/>
          <w:sz w:val="20"/>
          <w:szCs w:val="20"/>
        </w:rPr>
        <w:t xml:space="preserve">ina </w:t>
      </w:r>
      <w:r w:rsidR="00BE730F" w:rsidRPr="009135BC">
        <w:rPr>
          <w:rFonts w:ascii="Arial" w:hAnsi="Arial" w:cs="Arial"/>
          <w:sz w:val="20"/>
          <w:szCs w:val="20"/>
        </w:rPr>
        <w:t>3</w:t>
      </w:r>
      <w:r w:rsidR="00DC0CFC" w:rsidRPr="009135BC">
        <w:rPr>
          <w:rFonts w:ascii="Arial" w:hAnsi="Arial" w:cs="Arial"/>
          <w:sz w:val="20"/>
          <w:szCs w:val="20"/>
        </w:rPr>
        <w:t xml:space="preserve"> van het Verkiezingsreglement</w:t>
      </w:r>
      <w:r w:rsidR="00164242" w:rsidRPr="009135BC">
        <w:rPr>
          <w:rFonts w:ascii="Arial" w:hAnsi="Arial" w:cs="Arial"/>
          <w:sz w:val="20"/>
          <w:szCs w:val="20"/>
        </w:rPr>
        <w:t>)</w:t>
      </w:r>
      <w:r w:rsidR="00DC0CFC" w:rsidRPr="009135BC">
        <w:rPr>
          <w:rFonts w:ascii="Arial" w:hAnsi="Arial" w:cs="Arial"/>
          <w:sz w:val="20"/>
          <w:szCs w:val="20"/>
        </w:rPr>
        <w:t>.</w:t>
      </w:r>
    </w:p>
    <w:p w14:paraId="57964358" w14:textId="398F848E" w:rsidR="004576A1" w:rsidRPr="009135BC" w:rsidRDefault="009C16AC" w:rsidP="004576A1">
      <w:pPr>
        <w:pStyle w:val="Lijstalinea"/>
        <w:numPr>
          <w:ilvl w:val="0"/>
          <w:numId w:val="1"/>
        </w:numPr>
        <w:rPr>
          <w:rFonts w:ascii="Arial" w:hAnsi="Arial" w:cs="Arial"/>
          <w:sz w:val="20"/>
          <w:szCs w:val="20"/>
        </w:rPr>
      </w:pPr>
      <w:r w:rsidRPr="009135BC">
        <w:rPr>
          <w:rFonts w:ascii="Arial" w:hAnsi="Arial" w:cs="Arial"/>
          <w:sz w:val="20"/>
          <w:szCs w:val="20"/>
        </w:rPr>
        <w:t xml:space="preserve">Begint aan zijn/haar lidmaatschap met al </w:t>
      </w:r>
      <w:r w:rsidR="00E86CE5" w:rsidRPr="009135BC">
        <w:rPr>
          <w:rFonts w:ascii="Arial" w:hAnsi="Arial" w:cs="Arial"/>
          <w:sz w:val="20"/>
          <w:szCs w:val="20"/>
        </w:rPr>
        <w:t>enige basiskennis over pensioen</w:t>
      </w:r>
      <w:r w:rsidR="00171EF7" w:rsidRPr="009135BC">
        <w:rPr>
          <w:rFonts w:ascii="Arial" w:hAnsi="Arial" w:cs="Arial"/>
          <w:sz w:val="20"/>
          <w:szCs w:val="20"/>
        </w:rPr>
        <w:t xml:space="preserve"> op zak. Ook is hij/zij</w:t>
      </w:r>
      <w:r w:rsidR="00E86CE5" w:rsidRPr="009135BC">
        <w:rPr>
          <w:rFonts w:ascii="Arial" w:hAnsi="Arial" w:cs="Arial"/>
          <w:sz w:val="20"/>
          <w:szCs w:val="20"/>
        </w:rPr>
        <w:t xml:space="preserve"> bereid een of meerdere opleidingen </w:t>
      </w:r>
      <w:r w:rsidRPr="009135BC">
        <w:rPr>
          <w:rFonts w:ascii="Arial" w:hAnsi="Arial" w:cs="Arial"/>
          <w:sz w:val="20"/>
          <w:szCs w:val="20"/>
        </w:rPr>
        <w:t>te volgen om die</w:t>
      </w:r>
      <w:r w:rsidR="00171EF7" w:rsidRPr="009135BC">
        <w:rPr>
          <w:rFonts w:ascii="Arial" w:hAnsi="Arial" w:cs="Arial"/>
          <w:sz w:val="20"/>
          <w:szCs w:val="20"/>
        </w:rPr>
        <w:t xml:space="preserve"> kennis</w:t>
      </w:r>
      <w:r w:rsidRPr="009135BC">
        <w:rPr>
          <w:rFonts w:ascii="Arial" w:hAnsi="Arial" w:cs="Arial"/>
          <w:sz w:val="20"/>
          <w:szCs w:val="20"/>
        </w:rPr>
        <w:t xml:space="preserve"> aan te vullen en te verdiepen.</w:t>
      </w:r>
    </w:p>
    <w:p w14:paraId="6A877B6A" w14:textId="51DD058A" w:rsidR="004576A1" w:rsidRPr="009135BC" w:rsidRDefault="00E86CE5" w:rsidP="004576A1">
      <w:pPr>
        <w:pStyle w:val="Lijstalinea"/>
        <w:numPr>
          <w:ilvl w:val="0"/>
          <w:numId w:val="1"/>
        </w:numPr>
        <w:rPr>
          <w:rFonts w:ascii="Arial" w:hAnsi="Arial" w:cs="Arial"/>
          <w:sz w:val="20"/>
          <w:szCs w:val="20"/>
        </w:rPr>
      </w:pPr>
      <w:r w:rsidRPr="009135BC">
        <w:rPr>
          <w:rFonts w:ascii="Arial" w:hAnsi="Arial" w:cs="Arial"/>
          <w:sz w:val="20"/>
          <w:szCs w:val="20"/>
        </w:rPr>
        <w:t>Heeft affiniteit met pensioenen en onderwerpen</w:t>
      </w:r>
      <w:r w:rsidR="009C16AC" w:rsidRPr="009135BC">
        <w:rPr>
          <w:rFonts w:ascii="Arial" w:hAnsi="Arial" w:cs="Arial"/>
          <w:sz w:val="20"/>
          <w:szCs w:val="20"/>
        </w:rPr>
        <w:t xml:space="preserve"> eromheen</w:t>
      </w:r>
      <w:r w:rsidRPr="009135BC">
        <w:rPr>
          <w:rFonts w:ascii="Arial" w:hAnsi="Arial" w:cs="Arial"/>
          <w:sz w:val="20"/>
          <w:szCs w:val="20"/>
        </w:rPr>
        <w:t>.</w:t>
      </w:r>
    </w:p>
    <w:p w14:paraId="38BA1BD5" w14:textId="203F27A3" w:rsidR="004576A1" w:rsidRPr="009135BC" w:rsidRDefault="009C16AC" w:rsidP="004576A1">
      <w:pPr>
        <w:pStyle w:val="Lijstalinea"/>
        <w:numPr>
          <w:ilvl w:val="0"/>
          <w:numId w:val="1"/>
        </w:numPr>
        <w:rPr>
          <w:rFonts w:ascii="Arial" w:hAnsi="Arial" w:cs="Arial"/>
          <w:sz w:val="20"/>
          <w:szCs w:val="20"/>
        </w:rPr>
      </w:pPr>
      <w:r w:rsidRPr="009135BC">
        <w:rPr>
          <w:rFonts w:ascii="Arial" w:hAnsi="Arial" w:cs="Arial"/>
          <w:sz w:val="20"/>
          <w:szCs w:val="20"/>
        </w:rPr>
        <w:t xml:space="preserve">Heeft </w:t>
      </w:r>
      <w:r w:rsidR="00E86CE5" w:rsidRPr="009135BC">
        <w:rPr>
          <w:rFonts w:ascii="Arial" w:hAnsi="Arial" w:cs="Arial"/>
          <w:sz w:val="20"/>
          <w:szCs w:val="20"/>
        </w:rPr>
        <w:t>(enige) bestuurlijke ervaring.</w:t>
      </w:r>
    </w:p>
    <w:p w14:paraId="1440CBDC" w14:textId="77777777" w:rsidR="004576A1" w:rsidRPr="009135BC" w:rsidRDefault="00E86CE5" w:rsidP="004576A1">
      <w:pPr>
        <w:pStyle w:val="Lijstalinea"/>
        <w:numPr>
          <w:ilvl w:val="0"/>
          <w:numId w:val="1"/>
        </w:numPr>
        <w:rPr>
          <w:rFonts w:ascii="Arial" w:hAnsi="Arial" w:cs="Arial"/>
          <w:sz w:val="20"/>
          <w:szCs w:val="20"/>
        </w:rPr>
      </w:pPr>
      <w:r w:rsidRPr="009135BC">
        <w:rPr>
          <w:rFonts w:ascii="Arial" w:hAnsi="Arial" w:cs="Arial"/>
          <w:sz w:val="20"/>
          <w:szCs w:val="20"/>
        </w:rPr>
        <w:t>Kan onafhankelijk denken, handelen en oordelen.</w:t>
      </w:r>
    </w:p>
    <w:p w14:paraId="19738BD3" w14:textId="77777777" w:rsidR="004576A1" w:rsidRPr="009135BC" w:rsidRDefault="00E86CE5" w:rsidP="004576A1">
      <w:pPr>
        <w:pStyle w:val="Lijstalinea"/>
        <w:numPr>
          <w:ilvl w:val="0"/>
          <w:numId w:val="1"/>
        </w:numPr>
        <w:rPr>
          <w:rFonts w:ascii="Arial" w:hAnsi="Arial" w:cs="Arial"/>
          <w:sz w:val="20"/>
          <w:szCs w:val="20"/>
        </w:rPr>
      </w:pPr>
      <w:r w:rsidRPr="009135BC">
        <w:rPr>
          <w:rFonts w:ascii="Arial" w:hAnsi="Arial" w:cs="Arial"/>
          <w:sz w:val="20"/>
          <w:szCs w:val="20"/>
        </w:rPr>
        <w:t>Kan juiste, realistische en afgewogen conclusies trekken op basis van beschikbare informatie.</w:t>
      </w:r>
    </w:p>
    <w:p w14:paraId="0B46DF6A" w14:textId="77777777" w:rsidR="004576A1" w:rsidRPr="009135BC" w:rsidRDefault="00E86CE5" w:rsidP="004576A1">
      <w:pPr>
        <w:pStyle w:val="Lijstalinea"/>
        <w:numPr>
          <w:ilvl w:val="0"/>
          <w:numId w:val="1"/>
        </w:numPr>
        <w:rPr>
          <w:rFonts w:ascii="Arial" w:hAnsi="Arial" w:cs="Arial"/>
          <w:sz w:val="20"/>
          <w:szCs w:val="20"/>
        </w:rPr>
      </w:pPr>
      <w:r w:rsidRPr="009135BC">
        <w:rPr>
          <w:rFonts w:ascii="Arial" w:hAnsi="Arial" w:cs="Arial"/>
          <w:sz w:val="20"/>
          <w:szCs w:val="20"/>
        </w:rPr>
        <w:t xml:space="preserve">Is in staat </w:t>
      </w:r>
      <w:proofErr w:type="spellStart"/>
      <w:r w:rsidRPr="009135BC">
        <w:rPr>
          <w:rFonts w:ascii="Arial" w:hAnsi="Arial" w:cs="Arial"/>
          <w:sz w:val="20"/>
          <w:szCs w:val="20"/>
        </w:rPr>
        <w:t>bestuursverslagen</w:t>
      </w:r>
      <w:proofErr w:type="spellEnd"/>
      <w:r w:rsidRPr="009135BC">
        <w:rPr>
          <w:rFonts w:ascii="Arial" w:hAnsi="Arial" w:cs="Arial"/>
          <w:sz w:val="20"/>
          <w:szCs w:val="20"/>
        </w:rPr>
        <w:t xml:space="preserve"> en jaarrekeningen te lezen en verbanden te leggen.</w:t>
      </w:r>
    </w:p>
    <w:p w14:paraId="26F05EDC" w14:textId="085F4D76" w:rsidR="004576A1" w:rsidRPr="009135BC" w:rsidRDefault="009C16AC" w:rsidP="004576A1">
      <w:pPr>
        <w:pStyle w:val="Lijstalinea"/>
        <w:numPr>
          <w:ilvl w:val="0"/>
          <w:numId w:val="1"/>
        </w:numPr>
        <w:rPr>
          <w:rFonts w:ascii="Arial" w:hAnsi="Arial" w:cs="Arial"/>
          <w:sz w:val="20"/>
          <w:szCs w:val="20"/>
        </w:rPr>
      </w:pPr>
      <w:r w:rsidRPr="009135BC">
        <w:rPr>
          <w:rFonts w:ascii="Arial" w:hAnsi="Arial" w:cs="Arial"/>
          <w:sz w:val="20"/>
          <w:szCs w:val="20"/>
        </w:rPr>
        <w:t>Is goed in</w:t>
      </w:r>
      <w:r w:rsidR="00E86CE5" w:rsidRPr="009135BC">
        <w:rPr>
          <w:rFonts w:ascii="Arial" w:hAnsi="Arial" w:cs="Arial"/>
          <w:sz w:val="20"/>
          <w:szCs w:val="20"/>
        </w:rPr>
        <w:t xml:space="preserve"> communic</w:t>
      </w:r>
      <w:r w:rsidRPr="009135BC">
        <w:rPr>
          <w:rFonts w:ascii="Arial" w:hAnsi="Arial" w:cs="Arial"/>
          <w:sz w:val="20"/>
          <w:szCs w:val="20"/>
        </w:rPr>
        <w:t>eren</w:t>
      </w:r>
      <w:r w:rsidR="00E86CE5" w:rsidRPr="009135BC">
        <w:rPr>
          <w:rFonts w:ascii="Arial" w:hAnsi="Arial" w:cs="Arial"/>
          <w:sz w:val="20"/>
          <w:szCs w:val="20"/>
        </w:rPr>
        <w:t>.</w:t>
      </w:r>
    </w:p>
    <w:p w14:paraId="0D902081" w14:textId="6D1FE8D5" w:rsidR="004576A1" w:rsidRPr="009135BC" w:rsidRDefault="009C16AC" w:rsidP="004576A1">
      <w:pPr>
        <w:pStyle w:val="Lijstalinea"/>
        <w:numPr>
          <w:ilvl w:val="0"/>
          <w:numId w:val="1"/>
        </w:numPr>
        <w:rPr>
          <w:rFonts w:ascii="Arial" w:hAnsi="Arial" w:cs="Arial"/>
          <w:sz w:val="20"/>
          <w:szCs w:val="20"/>
        </w:rPr>
      </w:pPr>
      <w:r w:rsidRPr="009135BC">
        <w:rPr>
          <w:rFonts w:ascii="Arial" w:hAnsi="Arial" w:cs="Arial"/>
          <w:sz w:val="20"/>
          <w:szCs w:val="20"/>
        </w:rPr>
        <w:t>Kan</w:t>
      </w:r>
      <w:r w:rsidR="00E86CE5" w:rsidRPr="009135BC">
        <w:rPr>
          <w:rFonts w:ascii="Arial" w:hAnsi="Arial" w:cs="Arial"/>
          <w:sz w:val="20"/>
          <w:szCs w:val="20"/>
        </w:rPr>
        <w:t xml:space="preserve"> samenwerken en constructie</w:t>
      </w:r>
      <w:r w:rsidRPr="009135BC">
        <w:rPr>
          <w:rFonts w:ascii="Arial" w:hAnsi="Arial" w:cs="Arial"/>
          <w:sz w:val="20"/>
          <w:szCs w:val="20"/>
        </w:rPr>
        <w:t>f</w:t>
      </w:r>
      <w:r w:rsidR="00E86CE5" w:rsidRPr="009135BC">
        <w:rPr>
          <w:rFonts w:ascii="Arial" w:hAnsi="Arial" w:cs="Arial"/>
          <w:sz w:val="20"/>
          <w:szCs w:val="20"/>
        </w:rPr>
        <w:t xml:space="preserve"> bijdrage</w:t>
      </w:r>
      <w:r w:rsidRPr="009135BC">
        <w:rPr>
          <w:rFonts w:ascii="Arial" w:hAnsi="Arial" w:cs="Arial"/>
          <w:sz w:val="20"/>
          <w:szCs w:val="20"/>
        </w:rPr>
        <w:t>n</w:t>
      </w:r>
      <w:r w:rsidR="00E86CE5" w:rsidRPr="009135BC">
        <w:rPr>
          <w:rFonts w:ascii="Arial" w:hAnsi="Arial" w:cs="Arial"/>
          <w:sz w:val="20"/>
          <w:szCs w:val="20"/>
        </w:rPr>
        <w:t xml:space="preserve"> aan het </w:t>
      </w:r>
      <w:r w:rsidR="004576A1" w:rsidRPr="009135BC">
        <w:rPr>
          <w:rFonts w:ascii="Arial" w:hAnsi="Arial" w:cs="Arial"/>
          <w:sz w:val="20"/>
          <w:szCs w:val="20"/>
        </w:rPr>
        <w:t>geheel</w:t>
      </w:r>
      <w:r w:rsidR="00E86CE5" w:rsidRPr="009135BC">
        <w:rPr>
          <w:rFonts w:ascii="Arial" w:hAnsi="Arial" w:cs="Arial"/>
          <w:sz w:val="20"/>
          <w:szCs w:val="20"/>
        </w:rPr>
        <w:t>.</w:t>
      </w:r>
    </w:p>
    <w:p w14:paraId="23914C91" w14:textId="58029BA9" w:rsidR="004576A1" w:rsidRPr="009135BC" w:rsidRDefault="00E86CE5" w:rsidP="004576A1">
      <w:pPr>
        <w:pStyle w:val="Lijstalinea"/>
        <w:numPr>
          <w:ilvl w:val="0"/>
          <w:numId w:val="1"/>
        </w:numPr>
        <w:rPr>
          <w:rFonts w:ascii="Arial" w:hAnsi="Arial" w:cs="Arial"/>
          <w:sz w:val="20"/>
          <w:szCs w:val="20"/>
        </w:rPr>
      </w:pPr>
      <w:r w:rsidRPr="009135BC">
        <w:rPr>
          <w:rFonts w:ascii="Arial" w:hAnsi="Arial" w:cs="Arial"/>
          <w:sz w:val="20"/>
          <w:szCs w:val="20"/>
        </w:rPr>
        <w:t xml:space="preserve">Heeft </w:t>
      </w:r>
      <w:r w:rsidR="009C16AC" w:rsidRPr="009135BC">
        <w:rPr>
          <w:rFonts w:ascii="Arial" w:hAnsi="Arial" w:cs="Arial"/>
          <w:sz w:val="20"/>
          <w:szCs w:val="20"/>
        </w:rPr>
        <w:t xml:space="preserve">genoeg </w:t>
      </w:r>
      <w:r w:rsidRPr="009135BC">
        <w:rPr>
          <w:rFonts w:ascii="Arial" w:hAnsi="Arial" w:cs="Arial"/>
          <w:sz w:val="20"/>
          <w:szCs w:val="20"/>
        </w:rPr>
        <w:t xml:space="preserve">tijd </w:t>
      </w:r>
      <w:r w:rsidR="00171EF7" w:rsidRPr="009135BC">
        <w:rPr>
          <w:rFonts w:ascii="Arial" w:hAnsi="Arial" w:cs="Arial"/>
          <w:sz w:val="20"/>
          <w:szCs w:val="20"/>
        </w:rPr>
        <w:t xml:space="preserve">om zijn/haar taken </w:t>
      </w:r>
      <w:r w:rsidRPr="009135BC">
        <w:rPr>
          <w:rFonts w:ascii="Arial" w:hAnsi="Arial" w:cs="Arial"/>
          <w:sz w:val="20"/>
          <w:szCs w:val="20"/>
        </w:rPr>
        <w:t>uit</w:t>
      </w:r>
      <w:r w:rsidR="00171EF7" w:rsidRPr="009135BC">
        <w:rPr>
          <w:rFonts w:ascii="Arial" w:hAnsi="Arial" w:cs="Arial"/>
          <w:sz w:val="20"/>
          <w:szCs w:val="20"/>
        </w:rPr>
        <w:t xml:space="preserve"> te </w:t>
      </w:r>
      <w:r w:rsidRPr="009135BC">
        <w:rPr>
          <w:rFonts w:ascii="Arial" w:hAnsi="Arial" w:cs="Arial"/>
          <w:sz w:val="20"/>
          <w:szCs w:val="20"/>
        </w:rPr>
        <w:t>voeren.</w:t>
      </w:r>
    </w:p>
    <w:p w14:paraId="1211A84F" w14:textId="4112C3A6" w:rsidR="004576A1" w:rsidRPr="009135BC" w:rsidRDefault="00E86CE5" w:rsidP="004576A1">
      <w:pPr>
        <w:pStyle w:val="Lijstalinea"/>
        <w:numPr>
          <w:ilvl w:val="0"/>
          <w:numId w:val="1"/>
        </w:numPr>
        <w:rPr>
          <w:rFonts w:ascii="Arial" w:hAnsi="Arial" w:cs="Arial"/>
          <w:sz w:val="20"/>
          <w:szCs w:val="20"/>
        </w:rPr>
      </w:pPr>
      <w:r w:rsidRPr="009135BC">
        <w:rPr>
          <w:rFonts w:ascii="Arial" w:hAnsi="Arial" w:cs="Arial"/>
          <w:sz w:val="20"/>
          <w:szCs w:val="20"/>
        </w:rPr>
        <w:t xml:space="preserve">Handelt </w:t>
      </w:r>
      <w:r w:rsidR="009C16AC" w:rsidRPr="009135BC">
        <w:rPr>
          <w:rFonts w:ascii="Arial" w:hAnsi="Arial" w:cs="Arial"/>
          <w:sz w:val="20"/>
          <w:szCs w:val="20"/>
        </w:rPr>
        <w:t xml:space="preserve">volgens </w:t>
      </w:r>
      <w:r w:rsidRPr="009135BC">
        <w:rPr>
          <w:rFonts w:ascii="Arial" w:hAnsi="Arial" w:cs="Arial"/>
          <w:sz w:val="20"/>
          <w:szCs w:val="20"/>
        </w:rPr>
        <w:t>wet- en regelgeving, statuten, reglementen, de normen en waarden van het fonds (</w:t>
      </w:r>
      <w:r w:rsidR="00171EF7" w:rsidRPr="009135BC">
        <w:rPr>
          <w:rFonts w:ascii="Arial" w:hAnsi="Arial" w:cs="Arial"/>
          <w:sz w:val="20"/>
          <w:szCs w:val="20"/>
        </w:rPr>
        <w:t xml:space="preserve">dus </w:t>
      </w:r>
      <w:r w:rsidR="009C16AC" w:rsidRPr="009135BC">
        <w:rPr>
          <w:rFonts w:ascii="Arial" w:hAnsi="Arial" w:cs="Arial"/>
          <w:sz w:val="20"/>
          <w:szCs w:val="20"/>
        </w:rPr>
        <w:t xml:space="preserve">ook </w:t>
      </w:r>
      <w:r w:rsidRPr="009135BC">
        <w:rPr>
          <w:rFonts w:ascii="Arial" w:hAnsi="Arial" w:cs="Arial"/>
          <w:sz w:val="20"/>
          <w:szCs w:val="20"/>
        </w:rPr>
        <w:t>de gedragscode) en</w:t>
      </w:r>
      <w:r w:rsidR="00171EF7" w:rsidRPr="009135BC">
        <w:rPr>
          <w:rFonts w:ascii="Arial" w:hAnsi="Arial" w:cs="Arial"/>
          <w:sz w:val="20"/>
          <w:szCs w:val="20"/>
        </w:rPr>
        <w:t xml:space="preserve"> natuurlijk</w:t>
      </w:r>
      <w:r w:rsidRPr="009135BC">
        <w:rPr>
          <w:rFonts w:ascii="Arial" w:hAnsi="Arial" w:cs="Arial"/>
          <w:sz w:val="20"/>
          <w:szCs w:val="20"/>
        </w:rPr>
        <w:t xml:space="preserve"> </w:t>
      </w:r>
      <w:r w:rsidR="00171EF7" w:rsidRPr="009135BC">
        <w:rPr>
          <w:rFonts w:ascii="Arial" w:hAnsi="Arial" w:cs="Arial"/>
          <w:sz w:val="20"/>
          <w:szCs w:val="20"/>
        </w:rPr>
        <w:t xml:space="preserve">volgens </w:t>
      </w:r>
      <w:r w:rsidRPr="009135BC">
        <w:rPr>
          <w:rFonts w:ascii="Arial" w:hAnsi="Arial" w:cs="Arial"/>
          <w:sz w:val="20"/>
          <w:szCs w:val="20"/>
        </w:rPr>
        <w:t>maatschappelijke normen.</w:t>
      </w:r>
    </w:p>
    <w:p w14:paraId="638B33CA" w14:textId="291C36F9" w:rsidR="004576A1" w:rsidRPr="009135BC" w:rsidRDefault="004576A1" w:rsidP="003F61BF">
      <w:pPr>
        <w:ind w:left="360"/>
        <w:rPr>
          <w:rFonts w:ascii="Arial" w:hAnsi="Arial" w:cs="Arial"/>
          <w:b/>
          <w:bCs/>
          <w:sz w:val="20"/>
          <w:szCs w:val="20"/>
        </w:rPr>
      </w:pPr>
      <w:r w:rsidRPr="009135BC">
        <w:rPr>
          <w:rFonts w:ascii="Arial" w:hAnsi="Arial" w:cs="Arial"/>
          <w:b/>
          <w:bCs/>
          <w:sz w:val="20"/>
          <w:szCs w:val="20"/>
        </w:rPr>
        <w:t>Samenstellen van de kieslijsten</w:t>
      </w:r>
      <w:r w:rsidR="003F61BF" w:rsidRPr="009135BC">
        <w:rPr>
          <w:rFonts w:ascii="Arial" w:hAnsi="Arial" w:cs="Arial"/>
          <w:b/>
          <w:bCs/>
          <w:sz w:val="20"/>
          <w:szCs w:val="20"/>
        </w:rPr>
        <w:br/>
      </w:r>
      <w:r w:rsidR="00982640" w:rsidRPr="009135BC">
        <w:rPr>
          <w:rFonts w:ascii="Arial" w:hAnsi="Arial" w:cs="Arial"/>
          <w:sz w:val="20"/>
          <w:szCs w:val="20"/>
        </w:rPr>
        <w:t xml:space="preserve">Het streven is om </w:t>
      </w:r>
      <w:r w:rsidRPr="009135BC">
        <w:rPr>
          <w:rFonts w:ascii="Arial" w:hAnsi="Arial" w:cs="Arial"/>
          <w:sz w:val="20"/>
          <w:szCs w:val="20"/>
        </w:rPr>
        <w:t>de k</w:t>
      </w:r>
      <w:r w:rsidR="00164242" w:rsidRPr="009135BC">
        <w:rPr>
          <w:rFonts w:ascii="Arial" w:hAnsi="Arial" w:cs="Arial"/>
          <w:sz w:val="20"/>
          <w:szCs w:val="20"/>
        </w:rPr>
        <w:t>andidatenl</w:t>
      </w:r>
      <w:r w:rsidRPr="009135BC">
        <w:rPr>
          <w:rFonts w:ascii="Arial" w:hAnsi="Arial" w:cs="Arial"/>
          <w:sz w:val="20"/>
          <w:szCs w:val="20"/>
        </w:rPr>
        <w:t xml:space="preserve">ijst </w:t>
      </w:r>
      <w:r w:rsidR="00982640" w:rsidRPr="009135BC">
        <w:rPr>
          <w:rFonts w:ascii="Arial" w:hAnsi="Arial" w:cs="Arial"/>
          <w:sz w:val="20"/>
          <w:szCs w:val="20"/>
        </w:rPr>
        <w:t>op zo’n manier samen te stellen dat die</w:t>
      </w:r>
      <w:r w:rsidR="00E86CE5" w:rsidRPr="009135BC">
        <w:rPr>
          <w:rFonts w:ascii="Arial" w:hAnsi="Arial" w:cs="Arial"/>
          <w:sz w:val="20"/>
          <w:szCs w:val="20"/>
        </w:rPr>
        <w:t xml:space="preserve"> een redelijke afspiegeling </w:t>
      </w:r>
      <w:r w:rsidR="00982640" w:rsidRPr="009135BC">
        <w:rPr>
          <w:rFonts w:ascii="Arial" w:hAnsi="Arial" w:cs="Arial"/>
          <w:sz w:val="20"/>
          <w:szCs w:val="20"/>
        </w:rPr>
        <w:t xml:space="preserve">is </w:t>
      </w:r>
      <w:r w:rsidR="00E86CE5" w:rsidRPr="009135BC">
        <w:rPr>
          <w:rFonts w:ascii="Arial" w:hAnsi="Arial" w:cs="Arial"/>
          <w:sz w:val="20"/>
          <w:szCs w:val="20"/>
        </w:rPr>
        <w:t xml:space="preserve">van </w:t>
      </w:r>
      <w:r w:rsidR="00402100" w:rsidRPr="009135BC">
        <w:rPr>
          <w:rFonts w:ascii="Arial" w:hAnsi="Arial" w:cs="Arial"/>
          <w:sz w:val="20"/>
          <w:szCs w:val="20"/>
        </w:rPr>
        <w:t xml:space="preserve">de deelnemers en de gepensioneerden van ABP. Een </w:t>
      </w:r>
      <w:r w:rsidR="00982640" w:rsidRPr="009135BC">
        <w:rPr>
          <w:rFonts w:ascii="Arial" w:hAnsi="Arial" w:cs="Arial"/>
          <w:sz w:val="20"/>
          <w:szCs w:val="20"/>
        </w:rPr>
        <w:t xml:space="preserve">tweede aandachtspunt is dat de lijst divers is, met kandidaten van verschillende </w:t>
      </w:r>
      <w:r w:rsidR="00E86CE5" w:rsidRPr="009135BC">
        <w:rPr>
          <w:rFonts w:ascii="Arial" w:hAnsi="Arial" w:cs="Arial"/>
          <w:sz w:val="20"/>
          <w:szCs w:val="20"/>
        </w:rPr>
        <w:t>opleiding</w:t>
      </w:r>
      <w:r w:rsidR="00982640" w:rsidRPr="009135BC">
        <w:rPr>
          <w:rFonts w:ascii="Arial" w:hAnsi="Arial" w:cs="Arial"/>
          <w:sz w:val="20"/>
          <w:szCs w:val="20"/>
        </w:rPr>
        <w:t>en</w:t>
      </w:r>
      <w:r w:rsidR="00E86CE5" w:rsidRPr="009135BC">
        <w:rPr>
          <w:rFonts w:ascii="Arial" w:hAnsi="Arial" w:cs="Arial"/>
          <w:sz w:val="20"/>
          <w:szCs w:val="20"/>
        </w:rPr>
        <w:t>, achtergrond</w:t>
      </w:r>
      <w:r w:rsidR="00982640" w:rsidRPr="009135BC">
        <w:rPr>
          <w:rFonts w:ascii="Arial" w:hAnsi="Arial" w:cs="Arial"/>
          <w:sz w:val="20"/>
          <w:szCs w:val="20"/>
        </w:rPr>
        <w:t>en</w:t>
      </w:r>
      <w:r w:rsidR="00E86CE5" w:rsidRPr="009135BC">
        <w:rPr>
          <w:rFonts w:ascii="Arial" w:hAnsi="Arial" w:cs="Arial"/>
          <w:sz w:val="20"/>
          <w:szCs w:val="20"/>
        </w:rPr>
        <w:t>, persoonlijkhed</w:t>
      </w:r>
      <w:r w:rsidR="00982640" w:rsidRPr="009135BC">
        <w:rPr>
          <w:rFonts w:ascii="Arial" w:hAnsi="Arial" w:cs="Arial"/>
          <w:sz w:val="20"/>
          <w:szCs w:val="20"/>
        </w:rPr>
        <w:t>en</w:t>
      </w:r>
      <w:r w:rsidR="00E86CE5" w:rsidRPr="009135BC">
        <w:rPr>
          <w:rFonts w:ascii="Arial" w:hAnsi="Arial" w:cs="Arial"/>
          <w:sz w:val="20"/>
          <w:szCs w:val="20"/>
        </w:rPr>
        <w:t>, geslacht</w:t>
      </w:r>
      <w:r w:rsidR="00982640" w:rsidRPr="009135BC">
        <w:rPr>
          <w:rFonts w:ascii="Arial" w:hAnsi="Arial" w:cs="Arial"/>
          <w:sz w:val="20"/>
          <w:szCs w:val="20"/>
        </w:rPr>
        <w:t>en</w:t>
      </w:r>
      <w:r w:rsidR="00E86CE5" w:rsidRPr="009135BC">
        <w:rPr>
          <w:rFonts w:ascii="Arial" w:hAnsi="Arial" w:cs="Arial"/>
          <w:sz w:val="20"/>
          <w:szCs w:val="20"/>
        </w:rPr>
        <w:t xml:space="preserve"> en leeftijd</w:t>
      </w:r>
      <w:r w:rsidR="00982640" w:rsidRPr="009135BC">
        <w:rPr>
          <w:rFonts w:ascii="Arial" w:hAnsi="Arial" w:cs="Arial"/>
          <w:sz w:val="20"/>
          <w:szCs w:val="20"/>
        </w:rPr>
        <w:t>en</w:t>
      </w:r>
      <w:r w:rsidR="00E86CE5" w:rsidRPr="009135BC">
        <w:rPr>
          <w:rFonts w:ascii="Arial" w:hAnsi="Arial" w:cs="Arial"/>
          <w:sz w:val="20"/>
          <w:szCs w:val="20"/>
        </w:rPr>
        <w:t xml:space="preserve">. </w:t>
      </w:r>
    </w:p>
    <w:p w14:paraId="16C03C3D" w14:textId="0C2BA7CD" w:rsidR="00F779DA" w:rsidRPr="009135BC" w:rsidRDefault="00CC0378" w:rsidP="003F61BF">
      <w:pPr>
        <w:ind w:left="360"/>
        <w:rPr>
          <w:rFonts w:ascii="Arial" w:hAnsi="Arial" w:cs="Arial"/>
          <w:sz w:val="20"/>
          <w:szCs w:val="20"/>
        </w:rPr>
      </w:pPr>
      <w:r w:rsidRPr="009135BC">
        <w:rPr>
          <w:rFonts w:ascii="Arial" w:hAnsi="Arial" w:cs="Arial"/>
          <w:b/>
          <w:bCs/>
          <w:sz w:val="20"/>
          <w:szCs w:val="20"/>
        </w:rPr>
        <w:t xml:space="preserve">Vergaderen </w:t>
      </w:r>
      <w:r w:rsidR="00E86CE5" w:rsidRPr="009135BC">
        <w:rPr>
          <w:rFonts w:ascii="Arial" w:hAnsi="Arial" w:cs="Arial"/>
          <w:b/>
          <w:bCs/>
          <w:sz w:val="20"/>
          <w:szCs w:val="20"/>
        </w:rPr>
        <w:t>en tijdsbesteding</w:t>
      </w:r>
      <w:r w:rsidR="00E86CE5" w:rsidRPr="009135BC">
        <w:rPr>
          <w:rFonts w:ascii="Arial" w:hAnsi="Arial" w:cs="Arial"/>
          <w:sz w:val="20"/>
          <w:szCs w:val="20"/>
        </w:rPr>
        <w:t xml:space="preserve"> </w:t>
      </w:r>
      <w:r w:rsidR="003F61BF" w:rsidRPr="009135BC">
        <w:rPr>
          <w:rFonts w:ascii="Arial" w:hAnsi="Arial" w:cs="Arial"/>
          <w:sz w:val="20"/>
          <w:szCs w:val="20"/>
        </w:rPr>
        <w:br/>
      </w:r>
      <w:r w:rsidRPr="009135BC">
        <w:rPr>
          <w:rFonts w:ascii="Arial" w:hAnsi="Arial" w:cs="Arial"/>
          <w:sz w:val="20"/>
          <w:szCs w:val="20"/>
        </w:rPr>
        <w:t xml:space="preserve">Minimaal zes keer per jaar overlegt </w:t>
      </w:r>
      <w:r w:rsidR="00E86CE5" w:rsidRPr="009135BC">
        <w:rPr>
          <w:rFonts w:ascii="Arial" w:hAnsi="Arial" w:cs="Arial"/>
          <w:sz w:val="20"/>
          <w:szCs w:val="20"/>
        </w:rPr>
        <w:t xml:space="preserve">het </w:t>
      </w:r>
      <w:r w:rsidRPr="009135BC">
        <w:rPr>
          <w:rFonts w:ascii="Arial" w:hAnsi="Arial" w:cs="Arial"/>
          <w:sz w:val="20"/>
          <w:szCs w:val="20"/>
        </w:rPr>
        <w:t xml:space="preserve">volledige </w:t>
      </w:r>
      <w:r w:rsidR="004576A1" w:rsidRPr="009135BC">
        <w:rPr>
          <w:rFonts w:ascii="Arial" w:hAnsi="Arial" w:cs="Arial"/>
          <w:sz w:val="20"/>
          <w:szCs w:val="20"/>
        </w:rPr>
        <w:t>V</w:t>
      </w:r>
      <w:r w:rsidR="00402100" w:rsidRPr="009135BC">
        <w:rPr>
          <w:rFonts w:ascii="Arial" w:hAnsi="Arial" w:cs="Arial"/>
          <w:sz w:val="20"/>
          <w:szCs w:val="20"/>
        </w:rPr>
        <w:t>O</w:t>
      </w:r>
      <w:r w:rsidR="00E86CE5" w:rsidRPr="009135BC">
        <w:rPr>
          <w:rFonts w:ascii="Arial" w:hAnsi="Arial" w:cs="Arial"/>
          <w:sz w:val="20"/>
          <w:szCs w:val="20"/>
        </w:rPr>
        <w:t xml:space="preserve"> met (een </w:t>
      </w:r>
      <w:r w:rsidRPr="009135BC">
        <w:rPr>
          <w:rFonts w:ascii="Arial" w:hAnsi="Arial" w:cs="Arial"/>
          <w:sz w:val="20"/>
          <w:szCs w:val="20"/>
        </w:rPr>
        <w:t xml:space="preserve">deel </w:t>
      </w:r>
      <w:r w:rsidR="00E86CE5" w:rsidRPr="009135BC">
        <w:rPr>
          <w:rFonts w:ascii="Arial" w:hAnsi="Arial" w:cs="Arial"/>
          <w:sz w:val="20"/>
          <w:szCs w:val="20"/>
        </w:rPr>
        <w:t>van) het bestuur</w:t>
      </w:r>
      <w:r w:rsidRPr="009135BC">
        <w:rPr>
          <w:rFonts w:ascii="Arial" w:hAnsi="Arial" w:cs="Arial"/>
          <w:sz w:val="20"/>
          <w:szCs w:val="20"/>
        </w:rPr>
        <w:t>. Zo’n overleg heet</w:t>
      </w:r>
      <w:r w:rsidR="00F779DA" w:rsidRPr="009135BC">
        <w:rPr>
          <w:rFonts w:ascii="Arial" w:hAnsi="Arial" w:cs="Arial"/>
          <w:sz w:val="20"/>
          <w:szCs w:val="20"/>
        </w:rPr>
        <w:t xml:space="preserve"> de </w:t>
      </w:r>
      <w:r w:rsidRPr="009135BC">
        <w:rPr>
          <w:rFonts w:ascii="Arial" w:hAnsi="Arial" w:cs="Arial"/>
          <w:sz w:val="20"/>
          <w:szCs w:val="20"/>
        </w:rPr>
        <w:t>‘</w:t>
      </w:r>
      <w:r w:rsidR="00F779DA" w:rsidRPr="009135BC">
        <w:rPr>
          <w:rFonts w:ascii="Arial" w:hAnsi="Arial" w:cs="Arial"/>
          <w:sz w:val="20"/>
          <w:szCs w:val="20"/>
        </w:rPr>
        <w:t>overlegvergadering</w:t>
      </w:r>
      <w:r w:rsidR="00164242" w:rsidRPr="009135BC">
        <w:rPr>
          <w:rFonts w:ascii="Arial" w:hAnsi="Arial" w:cs="Arial"/>
          <w:sz w:val="20"/>
          <w:szCs w:val="20"/>
        </w:rPr>
        <w:t xml:space="preserve"> Bestuur </w:t>
      </w:r>
      <w:r w:rsidRPr="009135BC">
        <w:rPr>
          <w:rFonts w:ascii="Arial" w:hAnsi="Arial" w:cs="Arial"/>
          <w:sz w:val="20"/>
          <w:szCs w:val="20"/>
        </w:rPr>
        <w:t>-</w:t>
      </w:r>
      <w:r w:rsidR="00164242" w:rsidRPr="009135BC">
        <w:rPr>
          <w:rFonts w:ascii="Arial" w:hAnsi="Arial" w:cs="Arial"/>
          <w:sz w:val="20"/>
          <w:szCs w:val="20"/>
        </w:rPr>
        <w:t xml:space="preserve"> VO</w:t>
      </w:r>
      <w:r w:rsidRPr="009135BC">
        <w:rPr>
          <w:rFonts w:ascii="Arial" w:hAnsi="Arial" w:cs="Arial"/>
          <w:sz w:val="20"/>
          <w:szCs w:val="20"/>
        </w:rPr>
        <w:t>’</w:t>
      </w:r>
      <w:r w:rsidR="00E86CE5" w:rsidRPr="009135BC">
        <w:rPr>
          <w:rFonts w:ascii="Arial" w:hAnsi="Arial" w:cs="Arial"/>
          <w:sz w:val="20"/>
          <w:szCs w:val="20"/>
        </w:rPr>
        <w:t xml:space="preserve">. </w:t>
      </w:r>
      <w:r w:rsidRPr="009135BC">
        <w:rPr>
          <w:rFonts w:ascii="Arial" w:hAnsi="Arial" w:cs="Arial"/>
          <w:sz w:val="20"/>
          <w:szCs w:val="20"/>
        </w:rPr>
        <w:t>Van tevoren</w:t>
      </w:r>
      <w:r w:rsidR="007326B8" w:rsidRPr="009135BC">
        <w:rPr>
          <w:rFonts w:ascii="Arial" w:hAnsi="Arial" w:cs="Arial"/>
          <w:sz w:val="20"/>
          <w:szCs w:val="20"/>
        </w:rPr>
        <w:t xml:space="preserve"> </w:t>
      </w:r>
      <w:r w:rsidRPr="009135BC">
        <w:rPr>
          <w:rFonts w:ascii="Arial" w:hAnsi="Arial" w:cs="Arial"/>
          <w:sz w:val="20"/>
          <w:szCs w:val="20"/>
        </w:rPr>
        <w:t xml:space="preserve">komt </w:t>
      </w:r>
      <w:r w:rsidR="007326B8" w:rsidRPr="009135BC">
        <w:rPr>
          <w:rFonts w:ascii="Arial" w:hAnsi="Arial" w:cs="Arial"/>
          <w:sz w:val="20"/>
          <w:szCs w:val="20"/>
        </w:rPr>
        <w:t xml:space="preserve">elke fractie, </w:t>
      </w:r>
      <w:r w:rsidRPr="009135BC">
        <w:rPr>
          <w:rFonts w:ascii="Arial" w:hAnsi="Arial" w:cs="Arial"/>
          <w:sz w:val="20"/>
          <w:szCs w:val="20"/>
        </w:rPr>
        <w:t xml:space="preserve">elke </w:t>
      </w:r>
      <w:r w:rsidR="007326B8" w:rsidRPr="009135BC">
        <w:rPr>
          <w:rFonts w:ascii="Arial" w:hAnsi="Arial" w:cs="Arial"/>
          <w:sz w:val="20"/>
          <w:szCs w:val="20"/>
        </w:rPr>
        <w:t xml:space="preserve">commissie en het </w:t>
      </w:r>
      <w:r w:rsidR="004576A1" w:rsidRPr="009135BC">
        <w:rPr>
          <w:rFonts w:ascii="Arial" w:hAnsi="Arial" w:cs="Arial"/>
          <w:sz w:val="20"/>
          <w:szCs w:val="20"/>
        </w:rPr>
        <w:t>V</w:t>
      </w:r>
      <w:r w:rsidR="00402100" w:rsidRPr="009135BC">
        <w:rPr>
          <w:rFonts w:ascii="Arial" w:hAnsi="Arial" w:cs="Arial"/>
          <w:sz w:val="20"/>
          <w:szCs w:val="20"/>
        </w:rPr>
        <w:t>O</w:t>
      </w:r>
      <w:r w:rsidR="007326B8" w:rsidRPr="009135BC">
        <w:rPr>
          <w:rFonts w:ascii="Arial" w:hAnsi="Arial" w:cs="Arial"/>
          <w:sz w:val="20"/>
          <w:szCs w:val="20"/>
        </w:rPr>
        <w:t xml:space="preserve"> in eigen kring</w:t>
      </w:r>
      <w:r w:rsidR="00E86CE5" w:rsidRPr="009135BC">
        <w:rPr>
          <w:rFonts w:ascii="Arial" w:hAnsi="Arial" w:cs="Arial"/>
          <w:sz w:val="20"/>
          <w:szCs w:val="20"/>
        </w:rPr>
        <w:t xml:space="preserve"> </w:t>
      </w:r>
      <w:r w:rsidRPr="009135BC">
        <w:rPr>
          <w:rFonts w:ascii="Arial" w:hAnsi="Arial" w:cs="Arial"/>
          <w:sz w:val="20"/>
          <w:szCs w:val="20"/>
        </w:rPr>
        <w:t>samen om af te stemmen</w:t>
      </w:r>
      <w:r w:rsidR="00171EF7" w:rsidRPr="009135BC">
        <w:rPr>
          <w:rFonts w:ascii="Arial" w:hAnsi="Arial" w:cs="Arial"/>
          <w:sz w:val="20"/>
          <w:szCs w:val="20"/>
        </w:rPr>
        <w:t xml:space="preserve"> –</w:t>
      </w:r>
      <w:r w:rsidRPr="009135BC">
        <w:rPr>
          <w:rFonts w:ascii="Arial" w:hAnsi="Arial" w:cs="Arial"/>
          <w:sz w:val="20"/>
          <w:szCs w:val="20"/>
        </w:rPr>
        <w:t xml:space="preserve"> </w:t>
      </w:r>
      <w:r w:rsidR="00171EF7" w:rsidRPr="009135BC">
        <w:rPr>
          <w:rFonts w:ascii="Arial" w:hAnsi="Arial" w:cs="Arial"/>
          <w:sz w:val="20"/>
          <w:szCs w:val="20"/>
        </w:rPr>
        <w:t>een</w:t>
      </w:r>
      <w:r w:rsidRPr="009135BC">
        <w:rPr>
          <w:rFonts w:ascii="Arial" w:hAnsi="Arial" w:cs="Arial"/>
          <w:sz w:val="20"/>
          <w:szCs w:val="20"/>
        </w:rPr>
        <w:t xml:space="preserve"> </w:t>
      </w:r>
      <w:r w:rsidR="00171EF7" w:rsidRPr="009135BC">
        <w:rPr>
          <w:rFonts w:ascii="Arial" w:hAnsi="Arial" w:cs="Arial"/>
          <w:sz w:val="20"/>
          <w:szCs w:val="20"/>
        </w:rPr>
        <w:t>voorbereiding, dus</w:t>
      </w:r>
      <w:r w:rsidRPr="009135BC">
        <w:rPr>
          <w:rFonts w:ascii="Arial" w:hAnsi="Arial" w:cs="Arial"/>
          <w:sz w:val="20"/>
          <w:szCs w:val="20"/>
        </w:rPr>
        <w:t>.</w:t>
      </w:r>
      <w:r w:rsidR="00E86CE5" w:rsidRPr="009135BC">
        <w:rPr>
          <w:rFonts w:ascii="Arial" w:hAnsi="Arial" w:cs="Arial"/>
          <w:sz w:val="20"/>
          <w:szCs w:val="20"/>
        </w:rPr>
        <w:t xml:space="preserve"> De </w:t>
      </w:r>
      <w:r w:rsidRPr="009135BC">
        <w:rPr>
          <w:rFonts w:ascii="Arial" w:hAnsi="Arial" w:cs="Arial"/>
          <w:sz w:val="20"/>
          <w:szCs w:val="20"/>
        </w:rPr>
        <w:t>overleg</w:t>
      </w:r>
      <w:r w:rsidR="00E86CE5" w:rsidRPr="009135BC">
        <w:rPr>
          <w:rFonts w:ascii="Arial" w:hAnsi="Arial" w:cs="Arial"/>
          <w:sz w:val="20"/>
          <w:szCs w:val="20"/>
        </w:rPr>
        <w:t>vergaderingen</w:t>
      </w:r>
      <w:r w:rsidR="00402100" w:rsidRPr="009135BC">
        <w:rPr>
          <w:rFonts w:ascii="Arial" w:hAnsi="Arial" w:cs="Arial"/>
          <w:sz w:val="20"/>
          <w:szCs w:val="20"/>
        </w:rPr>
        <w:t xml:space="preserve"> Bestuur – VO inclusief de voorbereidingen van elke fractie, commissie en VO in eigen kring</w:t>
      </w:r>
      <w:r w:rsidR="00E86CE5" w:rsidRPr="009135BC">
        <w:rPr>
          <w:rFonts w:ascii="Arial" w:hAnsi="Arial" w:cs="Arial"/>
          <w:sz w:val="20"/>
          <w:szCs w:val="20"/>
        </w:rPr>
        <w:t xml:space="preserve"> </w:t>
      </w:r>
      <w:r w:rsidR="00402100" w:rsidRPr="009135BC">
        <w:rPr>
          <w:rFonts w:ascii="Arial" w:hAnsi="Arial" w:cs="Arial"/>
          <w:sz w:val="20"/>
          <w:szCs w:val="20"/>
        </w:rPr>
        <w:t>d</w:t>
      </w:r>
      <w:r w:rsidRPr="009135BC">
        <w:rPr>
          <w:rFonts w:ascii="Arial" w:hAnsi="Arial" w:cs="Arial"/>
          <w:sz w:val="20"/>
          <w:szCs w:val="20"/>
        </w:rPr>
        <w:t xml:space="preserve">uren </w:t>
      </w:r>
      <w:r w:rsidR="00402100" w:rsidRPr="009135BC">
        <w:rPr>
          <w:rFonts w:ascii="Arial" w:hAnsi="Arial" w:cs="Arial"/>
          <w:sz w:val="20"/>
          <w:szCs w:val="20"/>
        </w:rPr>
        <w:t xml:space="preserve">samen </w:t>
      </w:r>
      <w:r w:rsidR="00E86CE5" w:rsidRPr="009135BC">
        <w:rPr>
          <w:rFonts w:ascii="Arial" w:hAnsi="Arial" w:cs="Arial"/>
          <w:sz w:val="20"/>
          <w:szCs w:val="20"/>
        </w:rPr>
        <w:t>gemiddeld een dag.</w:t>
      </w:r>
      <w:r w:rsidR="009135BC" w:rsidRPr="009135BC">
        <w:rPr>
          <w:rFonts w:ascii="Arial" w:hAnsi="Arial" w:cs="Arial"/>
          <w:sz w:val="20"/>
          <w:szCs w:val="20"/>
        </w:rPr>
        <w:t xml:space="preserve"> In de regel is donderdag de vaste vergaderdag. </w:t>
      </w:r>
    </w:p>
    <w:p w14:paraId="255788BA" w14:textId="31D233F5" w:rsidR="00F779DA" w:rsidRPr="009135BC" w:rsidRDefault="00171EF7" w:rsidP="004576A1">
      <w:pPr>
        <w:ind w:left="360"/>
        <w:rPr>
          <w:rFonts w:ascii="Arial" w:hAnsi="Arial" w:cs="Arial"/>
          <w:sz w:val="20"/>
          <w:szCs w:val="20"/>
        </w:rPr>
      </w:pPr>
      <w:r w:rsidRPr="009135BC">
        <w:rPr>
          <w:rFonts w:ascii="Arial" w:hAnsi="Arial" w:cs="Arial"/>
          <w:sz w:val="20"/>
          <w:szCs w:val="20"/>
        </w:rPr>
        <w:t>Daarnaast</w:t>
      </w:r>
      <w:r w:rsidR="00F6604D" w:rsidRPr="009135BC">
        <w:rPr>
          <w:rFonts w:ascii="Arial" w:hAnsi="Arial" w:cs="Arial"/>
          <w:sz w:val="20"/>
          <w:szCs w:val="20"/>
        </w:rPr>
        <w:t xml:space="preserve"> </w:t>
      </w:r>
      <w:r w:rsidRPr="009135BC">
        <w:rPr>
          <w:rFonts w:ascii="Arial" w:hAnsi="Arial" w:cs="Arial"/>
          <w:sz w:val="20"/>
          <w:szCs w:val="20"/>
        </w:rPr>
        <w:t xml:space="preserve">is er de kans voor leden van het Verantwoordingsorgaan om hun kennis te vergroten of op peil te houden. Er </w:t>
      </w:r>
      <w:r w:rsidR="002220C6" w:rsidRPr="009135BC">
        <w:rPr>
          <w:rFonts w:ascii="Arial" w:hAnsi="Arial" w:cs="Arial"/>
          <w:sz w:val="20"/>
          <w:szCs w:val="20"/>
        </w:rPr>
        <w:t>is keuze uit</w:t>
      </w:r>
      <w:r w:rsidR="00F6604D" w:rsidRPr="009135BC">
        <w:rPr>
          <w:rFonts w:ascii="Arial" w:hAnsi="Arial" w:cs="Arial"/>
          <w:sz w:val="20"/>
          <w:szCs w:val="20"/>
        </w:rPr>
        <w:t xml:space="preserve"> opleidingen, seminars en andere bijeenkomst</w:t>
      </w:r>
      <w:r w:rsidR="002220C6" w:rsidRPr="009135BC">
        <w:rPr>
          <w:rFonts w:ascii="Arial" w:hAnsi="Arial" w:cs="Arial"/>
          <w:sz w:val="20"/>
          <w:szCs w:val="20"/>
        </w:rPr>
        <w:t>en</w:t>
      </w:r>
      <w:r w:rsidR="00F6604D" w:rsidRPr="009135BC">
        <w:rPr>
          <w:rFonts w:ascii="Arial" w:hAnsi="Arial" w:cs="Arial"/>
          <w:sz w:val="20"/>
          <w:szCs w:val="20"/>
        </w:rPr>
        <w:t>.</w:t>
      </w:r>
      <w:r w:rsidR="00E86CE5" w:rsidRPr="009135BC">
        <w:rPr>
          <w:rFonts w:ascii="Arial" w:hAnsi="Arial" w:cs="Arial"/>
          <w:sz w:val="20"/>
          <w:szCs w:val="20"/>
        </w:rPr>
        <w:t xml:space="preserve"> </w:t>
      </w:r>
    </w:p>
    <w:p w14:paraId="5CF81305" w14:textId="7752D3DB" w:rsidR="00E86CE5" w:rsidRPr="009135BC" w:rsidRDefault="00E86CE5" w:rsidP="004576A1">
      <w:pPr>
        <w:ind w:left="360"/>
        <w:rPr>
          <w:rFonts w:ascii="Arial" w:hAnsi="Arial" w:cs="Arial"/>
          <w:sz w:val="20"/>
          <w:szCs w:val="20"/>
        </w:rPr>
      </w:pPr>
      <w:r w:rsidRPr="009135BC">
        <w:rPr>
          <w:rFonts w:ascii="Arial" w:hAnsi="Arial" w:cs="Arial"/>
          <w:b/>
          <w:bCs/>
          <w:sz w:val="20"/>
          <w:szCs w:val="20"/>
        </w:rPr>
        <w:t>Vergoeding</w:t>
      </w:r>
      <w:r w:rsidR="003F61BF" w:rsidRPr="009135BC">
        <w:rPr>
          <w:rFonts w:ascii="Arial" w:hAnsi="Arial" w:cs="Arial"/>
          <w:b/>
          <w:bCs/>
          <w:sz w:val="20"/>
          <w:szCs w:val="20"/>
        </w:rPr>
        <w:br/>
      </w:r>
      <w:r w:rsidR="00F6604D" w:rsidRPr="009135BC">
        <w:rPr>
          <w:rFonts w:ascii="Arial" w:hAnsi="Arial" w:cs="Arial"/>
          <w:sz w:val="20"/>
          <w:szCs w:val="20"/>
        </w:rPr>
        <w:t>L</w:t>
      </w:r>
      <w:r w:rsidRPr="009135BC">
        <w:rPr>
          <w:rFonts w:ascii="Arial" w:hAnsi="Arial" w:cs="Arial"/>
          <w:sz w:val="20"/>
          <w:szCs w:val="20"/>
        </w:rPr>
        <w:t xml:space="preserve">eden van het </w:t>
      </w:r>
      <w:r w:rsidR="00F779DA" w:rsidRPr="009135BC">
        <w:rPr>
          <w:rFonts w:ascii="Arial" w:hAnsi="Arial" w:cs="Arial"/>
          <w:sz w:val="20"/>
          <w:szCs w:val="20"/>
        </w:rPr>
        <w:t>V</w:t>
      </w:r>
      <w:r w:rsidR="00402100" w:rsidRPr="009135BC">
        <w:rPr>
          <w:rFonts w:ascii="Arial" w:hAnsi="Arial" w:cs="Arial"/>
          <w:sz w:val="20"/>
          <w:szCs w:val="20"/>
        </w:rPr>
        <w:t>O</w:t>
      </w:r>
      <w:r w:rsidRPr="009135BC">
        <w:rPr>
          <w:rFonts w:ascii="Arial" w:hAnsi="Arial" w:cs="Arial"/>
          <w:sz w:val="20"/>
          <w:szCs w:val="20"/>
        </w:rPr>
        <w:t xml:space="preserve"> </w:t>
      </w:r>
      <w:r w:rsidR="00F6604D" w:rsidRPr="009135BC">
        <w:rPr>
          <w:rFonts w:ascii="Arial" w:hAnsi="Arial" w:cs="Arial"/>
          <w:sz w:val="20"/>
          <w:szCs w:val="20"/>
        </w:rPr>
        <w:t xml:space="preserve">kunnen rekenen op </w:t>
      </w:r>
      <w:r w:rsidRPr="009135BC">
        <w:rPr>
          <w:rFonts w:ascii="Arial" w:hAnsi="Arial" w:cs="Arial"/>
          <w:sz w:val="20"/>
          <w:szCs w:val="20"/>
        </w:rPr>
        <w:t xml:space="preserve">een vergoeding voor hun werkzaamheden in de vorm van vacatiegeld. </w:t>
      </w:r>
      <w:r w:rsidR="002220C6" w:rsidRPr="009135BC">
        <w:rPr>
          <w:rFonts w:ascii="Arial" w:hAnsi="Arial" w:cs="Arial"/>
          <w:sz w:val="20"/>
          <w:szCs w:val="20"/>
        </w:rPr>
        <w:t>Ook</w:t>
      </w:r>
      <w:r w:rsidR="00F6604D" w:rsidRPr="009135BC">
        <w:rPr>
          <w:rFonts w:ascii="Arial" w:hAnsi="Arial" w:cs="Arial"/>
          <w:sz w:val="20"/>
          <w:szCs w:val="20"/>
        </w:rPr>
        <w:t xml:space="preserve"> vergoedt het fonds hun</w:t>
      </w:r>
      <w:r w:rsidRPr="009135BC">
        <w:rPr>
          <w:rFonts w:ascii="Arial" w:hAnsi="Arial" w:cs="Arial"/>
          <w:sz w:val="20"/>
          <w:szCs w:val="20"/>
        </w:rPr>
        <w:t xml:space="preserve"> reiskosten. </w:t>
      </w:r>
      <w:r w:rsidR="00F6604D" w:rsidRPr="009135BC">
        <w:rPr>
          <w:rFonts w:ascii="Arial" w:hAnsi="Arial" w:cs="Arial"/>
          <w:sz w:val="20"/>
          <w:szCs w:val="20"/>
        </w:rPr>
        <w:t>Het bestuur stelt vast hoe hoog de</w:t>
      </w:r>
      <w:r w:rsidRPr="009135BC">
        <w:rPr>
          <w:rFonts w:ascii="Arial" w:hAnsi="Arial" w:cs="Arial"/>
          <w:sz w:val="20"/>
          <w:szCs w:val="20"/>
        </w:rPr>
        <w:t xml:space="preserve"> vergoedingen </w:t>
      </w:r>
      <w:r w:rsidR="00F6604D" w:rsidRPr="009135BC">
        <w:rPr>
          <w:rFonts w:ascii="Arial" w:hAnsi="Arial" w:cs="Arial"/>
          <w:sz w:val="20"/>
          <w:szCs w:val="20"/>
        </w:rPr>
        <w:t xml:space="preserve">zijn. </w:t>
      </w:r>
      <w:r w:rsidR="00402100" w:rsidRPr="009135BC">
        <w:rPr>
          <w:rFonts w:ascii="Arial" w:hAnsi="Arial" w:cs="Arial"/>
          <w:sz w:val="20"/>
          <w:szCs w:val="20"/>
        </w:rPr>
        <w:t xml:space="preserve">Een </w:t>
      </w:r>
      <w:r w:rsidR="004705F4" w:rsidRPr="009135BC">
        <w:rPr>
          <w:rFonts w:ascii="Arial" w:hAnsi="Arial" w:cs="Arial"/>
          <w:sz w:val="20"/>
          <w:szCs w:val="20"/>
        </w:rPr>
        <w:t>VO-lid</w:t>
      </w:r>
      <w:r w:rsidR="00402100" w:rsidRPr="009135BC">
        <w:rPr>
          <w:rFonts w:ascii="Arial" w:hAnsi="Arial" w:cs="Arial"/>
          <w:sz w:val="20"/>
          <w:szCs w:val="20"/>
        </w:rPr>
        <w:t xml:space="preserve"> krijgt</w:t>
      </w:r>
      <w:r w:rsidR="00F6604D" w:rsidRPr="009135BC">
        <w:rPr>
          <w:rFonts w:ascii="Arial" w:hAnsi="Arial" w:cs="Arial"/>
          <w:sz w:val="20"/>
          <w:szCs w:val="20"/>
        </w:rPr>
        <w:t xml:space="preserve"> voor </w:t>
      </w:r>
      <w:r w:rsidR="004705F4" w:rsidRPr="009135BC">
        <w:rPr>
          <w:rFonts w:ascii="Arial" w:hAnsi="Arial" w:cs="Arial"/>
          <w:sz w:val="20"/>
          <w:szCs w:val="20"/>
        </w:rPr>
        <w:t>ee</w:t>
      </w:r>
      <w:r w:rsidR="00F6604D" w:rsidRPr="009135BC">
        <w:rPr>
          <w:rFonts w:ascii="Arial" w:hAnsi="Arial" w:cs="Arial"/>
          <w:sz w:val="20"/>
          <w:szCs w:val="20"/>
        </w:rPr>
        <w:t xml:space="preserve">n hele vergaderdag </w:t>
      </w:r>
      <w:r w:rsidR="00F779DA" w:rsidRPr="009135BC">
        <w:rPr>
          <w:rFonts w:ascii="Arial" w:hAnsi="Arial" w:cs="Arial"/>
          <w:sz w:val="20"/>
          <w:szCs w:val="20"/>
        </w:rPr>
        <w:t>316</w:t>
      </w:r>
      <w:r w:rsidRPr="009135BC">
        <w:rPr>
          <w:rFonts w:ascii="Arial" w:hAnsi="Arial" w:cs="Arial"/>
          <w:sz w:val="20"/>
          <w:szCs w:val="20"/>
        </w:rPr>
        <w:t xml:space="preserve"> </w:t>
      </w:r>
      <w:r w:rsidR="00F6604D" w:rsidRPr="009135BC">
        <w:rPr>
          <w:rFonts w:ascii="Arial" w:hAnsi="Arial" w:cs="Arial"/>
          <w:sz w:val="20"/>
          <w:szCs w:val="20"/>
        </w:rPr>
        <w:t xml:space="preserve">euro, </w:t>
      </w:r>
      <w:r w:rsidRPr="009135BC">
        <w:rPr>
          <w:rFonts w:ascii="Arial" w:hAnsi="Arial" w:cs="Arial"/>
          <w:sz w:val="20"/>
          <w:szCs w:val="20"/>
        </w:rPr>
        <w:t>excl</w:t>
      </w:r>
      <w:r w:rsidR="00F6604D" w:rsidRPr="009135BC">
        <w:rPr>
          <w:rFonts w:ascii="Arial" w:hAnsi="Arial" w:cs="Arial"/>
          <w:sz w:val="20"/>
          <w:szCs w:val="20"/>
        </w:rPr>
        <w:t>usief</w:t>
      </w:r>
      <w:r w:rsidRPr="009135BC">
        <w:rPr>
          <w:rFonts w:ascii="Arial" w:hAnsi="Arial" w:cs="Arial"/>
          <w:sz w:val="20"/>
          <w:szCs w:val="20"/>
        </w:rPr>
        <w:t xml:space="preserve"> reiskosten</w:t>
      </w:r>
      <w:r w:rsidR="00F779DA" w:rsidRPr="009135BC">
        <w:rPr>
          <w:rFonts w:ascii="Arial" w:hAnsi="Arial" w:cs="Arial"/>
          <w:sz w:val="20"/>
          <w:szCs w:val="20"/>
        </w:rPr>
        <w:t xml:space="preserve">. Voor een dagdeel </w:t>
      </w:r>
      <w:r w:rsidR="004705F4" w:rsidRPr="009135BC">
        <w:rPr>
          <w:rFonts w:ascii="Arial" w:hAnsi="Arial" w:cs="Arial"/>
          <w:sz w:val="20"/>
          <w:szCs w:val="20"/>
        </w:rPr>
        <w:t>is dat</w:t>
      </w:r>
      <w:r w:rsidR="00F779DA" w:rsidRPr="009135BC">
        <w:rPr>
          <w:rFonts w:ascii="Arial" w:hAnsi="Arial" w:cs="Arial"/>
          <w:sz w:val="20"/>
          <w:szCs w:val="20"/>
        </w:rPr>
        <w:t xml:space="preserve"> 158 </w:t>
      </w:r>
      <w:r w:rsidR="004705F4" w:rsidRPr="009135BC">
        <w:rPr>
          <w:rFonts w:ascii="Arial" w:hAnsi="Arial" w:cs="Arial"/>
          <w:sz w:val="20"/>
          <w:szCs w:val="20"/>
        </w:rPr>
        <w:t xml:space="preserve">euro, ook </w:t>
      </w:r>
      <w:r w:rsidR="00F779DA" w:rsidRPr="009135BC">
        <w:rPr>
          <w:rFonts w:ascii="Arial" w:hAnsi="Arial" w:cs="Arial"/>
          <w:sz w:val="20"/>
          <w:szCs w:val="20"/>
        </w:rPr>
        <w:t>excl</w:t>
      </w:r>
      <w:r w:rsidR="004705F4" w:rsidRPr="009135BC">
        <w:rPr>
          <w:rFonts w:ascii="Arial" w:hAnsi="Arial" w:cs="Arial"/>
          <w:sz w:val="20"/>
          <w:szCs w:val="20"/>
        </w:rPr>
        <w:t>usief</w:t>
      </w:r>
      <w:r w:rsidR="00F779DA" w:rsidRPr="009135BC">
        <w:rPr>
          <w:rFonts w:ascii="Arial" w:hAnsi="Arial" w:cs="Arial"/>
          <w:sz w:val="20"/>
          <w:szCs w:val="20"/>
        </w:rPr>
        <w:t xml:space="preserve"> </w:t>
      </w:r>
      <w:r w:rsidR="004705F4" w:rsidRPr="009135BC">
        <w:rPr>
          <w:rFonts w:ascii="Arial" w:hAnsi="Arial" w:cs="Arial"/>
          <w:sz w:val="20"/>
          <w:szCs w:val="20"/>
        </w:rPr>
        <w:t>r</w:t>
      </w:r>
      <w:r w:rsidR="00F779DA" w:rsidRPr="009135BC">
        <w:rPr>
          <w:rFonts w:ascii="Arial" w:hAnsi="Arial" w:cs="Arial"/>
          <w:sz w:val="20"/>
          <w:szCs w:val="20"/>
        </w:rPr>
        <w:t>eiskosten.</w:t>
      </w:r>
    </w:p>
    <w:sectPr w:rsidR="00E86CE5" w:rsidRPr="009135B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D33F" w14:textId="77777777" w:rsidR="002C239D" w:rsidRDefault="002C239D" w:rsidP="002C239D">
      <w:pPr>
        <w:spacing w:after="0" w:line="240" w:lineRule="auto"/>
      </w:pPr>
      <w:r>
        <w:separator/>
      </w:r>
    </w:p>
  </w:endnote>
  <w:endnote w:type="continuationSeparator" w:id="0">
    <w:p w14:paraId="59B2662F" w14:textId="77777777" w:rsidR="002C239D" w:rsidRDefault="002C239D" w:rsidP="002C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Std Medium">
    <w:altName w:val="Calibri"/>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Light">
    <w:altName w:val="Century Gothic"/>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8F39" w14:textId="77777777" w:rsidR="002C239D" w:rsidRDefault="002C239D" w:rsidP="002C239D">
      <w:pPr>
        <w:spacing w:after="0" w:line="240" w:lineRule="auto"/>
      </w:pPr>
      <w:r>
        <w:separator/>
      </w:r>
    </w:p>
  </w:footnote>
  <w:footnote w:type="continuationSeparator" w:id="0">
    <w:p w14:paraId="08C9621D" w14:textId="77777777" w:rsidR="002C239D" w:rsidRDefault="002C239D" w:rsidP="002C2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BC6D" w14:textId="4A9572BA" w:rsidR="002C239D" w:rsidRDefault="002C239D">
    <w:pPr>
      <w:pStyle w:val="Koptekst"/>
    </w:pPr>
    <w:r>
      <w:rPr>
        <w:noProof/>
      </w:rPr>
      <w:drawing>
        <wp:anchor distT="0" distB="0" distL="114300" distR="114300" simplePos="0" relativeHeight="251659264" behindDoc="1" locked="0" layoutInCell="1" allowOverlap="1" wp14:anchorId="0C250D73" wp14:editId="0952199D">
          <wp:simplePos x="0" y="0"/>
          <wp:positionH relativeFrom="page">
            <wp:posOffset>14288</wp:posOffset>
          </wp:positionH>
          <wp:positionV relativeFrom="topMargin">
            <wp:align>bottom</wp:align>
          </wp:positionV>
          <wp:extent cx="7560000" cy="979200"/>
          <wp:effectExtent l="0" t="0" r="3175" b="0"/>
          <wp:wrapNone/>
          <wp:docPr id="281" name="Afbeelding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7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0B532" w14:textId="77777777" w:rsidR="002C239D" w:rsidRDefault="002C23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3E2"/>
    <w:multiLevelType w:val="hybridMultilevel"/>
    <w:tmpl w:val="04429F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A82EBF"/>
    <w:multiLevelType w:val="hybridMultilevel"/>
    <w:tmpl w:val="633EB68A"/>
    <w:lvl w:ilvl="0" w:tplc="EFE4873A">
      <w:start w:val="3"/>
      <w:numFmt w:val="bullet"/>
      <w:lvlText w:val="-"/>
      <w:lvlJc w:val="left"/>
      <w:pPr>
        <w:ind w:left="720" w:hanging="360"/>
      </w:pPr>
      <w:rPr>
        <w:rFonts w:ascii="Futura Std Medium" w:eastAsiaTheme="minorEastAsia" w:hAnsi="Futura Std Medium"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D879EC"/>
    <w:multiLevelType w:val="hybridMultilevel"/>
    <w:tmpl w:val="848EAE50"/>
    <w:lvl w:ilvl="0" w:tplc="9D148C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E5"/>
    <w:rsid w:val="00077979"/>
    <w:rsid w:val="000D1F58"/>
    <w:rsid w:val="00164242"/>
    <w:rsid w:val="00171EF7"/>
    <w:rsid w:val="001E24F0"/>
    <w:rsid w:val="002220C6"/>
    <w:rsid w:val="002228DF"/>
    <w:rsid w:val="002727F5"/>
    <w:rsid w:val="002C239D"/>
    <w:rsid w:val="003D6954"/>
    <w:rsid w:val="003F35DA"/>
    <w:rsid w:val="003F61BF"/>
    <w:rsid w:val="00402100"/>
    <w:rsid w:val="00422651"/>
    <w:rsid w:val="00445D67"/>
    <w:rsid w:val="004576A1"/>
    <w:rsid w:val="004705F4"/>
    <w:rsid w:val="004706F9"/>
    <w:rsid w:val="004E04BD"/>
    <w:rsid w:val="0056430B"/>
    <w:rsid w:val="00620B85"/>
    <w:rsid w:val="006E1746"/>
    <w:rsid w:val="007326B8"/>
    <w:rsid w:val="007B4082"/>
    <w:rsid w:val="007F40B7"/>
    <w:rsid w:val="009135BC"/>
    <w:rsid w:val="00982640"/>
    <w:rsid w:val="009C16AC"/>
    <w:rsid w:val="00AE058D"/>
    <w:rsid w:val="00B22F53"/>
    <w:rsid w:val="00BD514D"/>
    <w:rsid w:val="00BE730F"/>
    <w:rsid w:val="00C22F29"/>
    <w:rsid w:val="00C80420"/>
    <w:rsid w:val="00CC0378"/>
    <w:rsid w:val="00CC4BA1"/>
    <w:rsid w:val="00D1279E"/>
    <w:rsid w:val="00D3327D"/>
    <w:rsid w:val="00D831FE"/>
    <w:rsid w:val="00DC0CFC"/>
    <w:rsid w:val="00E86CE5"/>
    <w:rsid w:val="00F601AA"/>
    <w:rsid w:val="00F6604D"/>
    <w:rsid w:val="00F779DA"/>
    <w:rsid w:val="00FD7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969D"/>
  <w15:chartTrackingRefBased/>
  <w15:docId w15:val="{2FDD942A-A0F5-49F4-9B10-9490868A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86CE5"/>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link w:val="GeenafstandChar"/>
    <w:uiPriority w:val="1"/>
    <w:qFormat/>
    <w:rsid w:val="00E86CE5"/>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E86CE5"/>
    <w:rPr>
      <w:rFonts w:eastAsiaTheme="minorEastAsia"/>
      <w:lang w:val="en-US"/>
    </w:rPr>
  </w:style>
  <w:style w:type="paragraph" w:customStyle="1" w:styleId="TEN-Content">
    <w:name w:val="TEN - Content"/>
    <w:basedOn w:val="Geenafstand"/>
    <w:link w:val="TEN-ContentChar"/>
    <w:autoRedefine/>
    <w:qFormat/>
    <w:rsid w:val="00E86CE5"/>
    <w:rPr>
      <w:rFonts w:ascii="Futura Std Light" w:hAnsi="Futura Std Light"/>
      <w:sz w:val="20"/>
      <w:szCs w:val="24"/>
    </w:rPr>
  </w:style>
  <w:style w:type="character" w:customStyle="1" w:styleId="TEN-ContentChar">
    <w:name w:val="TEN - Content Char"/>
    <w:basedOn w:val="GeenafstandChar"/>
    <w:link w:val="TEN-Content"/>
    <w:rsid w:val="00E86CE5"/>
    <w:rPr>
      <w:rFonts w:ascii="Futura Std Light" w:eastAsiaTheme="minorEastAsia" w:hAnsi="Futura Std Light"/>
      <w:sz w:val="20"/>
      <w:szCs w:val="24"/>
      <w:lang w:val="en-US"/>
    </w:rPr>
  </w:style>
  <w:style w:type="paragraph" w:styleId="Lijstalinea">
    <w:name w:val="List Paragraph"/>
    <w:basedOn w:val="Standaard"/>
    <w:uiPriority w:val="34"/>
    <w:qFormat/>
    <w:rsid w:val="002727F5"/>
    <w:pPr>
      <w:ind w:left="720"/>
      <w:contextualSpacing/>
    </w:pPr>
  </w:style>
  <w:style w:type="character" w:styleId="Verwijzingopmerking">
    <w:name w:val="annotation reference"/>
    <w:basedOn w:val="Standaardalinea-lettertype"/>
    <w:uiPriority w:val="99"/>
    <w:semiHidden/>
    <w:unhideWhenUsed/>
    <w:rsid w:val="002C239D"/>
    <w:rPr>
      <w:sz w:val="16"/>
      <w:szCs w:val="16"/>
    </w:rPr>
  </w:style>
  <w:style w:type="paragraph" w:styleId="Tekstopmerking">
    <w:name w:val="annotation text"/>
    <w:basedOn w:val="Standaard"/>
    <w:link w:val="TekstopmerkingChar"/>
    <w:uiPriority w:val="99"/>
    <w:unhideWhenUsed/>
    <w:rsid w:val="002C239D"/>
    <w:pPr>
      <w:spacing w:line="240" w:lineRule="auto"/>
    </w:pPr>
    <w:rPr>
      <w:sz w:val="20"/>
      <w:szCs w:val="20"/>
    </w:rPr>
  </w:style>
  <w:style w:type="character" w:customStyle="1" w:styleId="TekstopmerkingChar">
    <w:name w:val="Tekst opmerking Char"/>
    <w:basedOn w:val="Standaardalinea-lettertype"/>
    <w:link w:val="Tekstopmerking"/>
    <w:uiPriority w:val="99"/>
    <w:rsid w:val="002C239D"/>
    <w:rPr>
      <w:sz w:val="20"/>
      <w:szCs w:val="20"/>
    </w:rPr>
  </w:style>
  <w:style w:type="paragraph" w:styleId="Onderwerpvanopmerking">
    <w:name w:val="annotation subject"/>
    <w:basedOn w:val="Tekstopmerking"/>
    <w:next w:val="Tekstopmerking"/>
    <w:link w:val="OnderwerpvanopmerkingChar"/>
    <w:uiPriority w:val="99"/>
    <w:semiHidden/>
    <w:unhideWhenUsed/>
    <w:rsid w:val="002C239D"/>
    <w:rPr>
      <w:b/>
      <w:bCs/>
    </w:rPr>
  </w:style>
  <w:style w:type="character" w:customStyle="1" w:styleId="OnderwerpvanopmerkingChar">
    <w:name w:val="Onderwerp van opmerking Char"/>
    <w:basedOn w:val="TekstopmerkingChar"/>
    <w:link w:val="Onderwerpvanopmerking"/>
    <w:uiPriority w:val="99"/>
    <w:semiHidden/>
    <w:rsid w:val="002C239D"/>
    <w:rPr>
      <w:b/>
      <w:bCs/>
      <w:sz w:val="20"/>
      <w:szCs w:val="20"/>
    </w:rPr>
  </w:style>
  <w:style w:type="paragraph" w:styleId="Koptekst">
    <w:name w:val="header"/>
    <w:basedOn w:val="Standaard"/>
    <w:link w:val="KoptekstChar"/>
    <w:uiPriority w:val="99"/>
    <w:unhideWhenUsed/>
    <w:rsid w:val="002C23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39D"/>
  </w:style>
  <w:style w:type="paragraph" w:styleId="Voettekst">
    <w:name w:val="footer"/>
    <w:basedOn w:val="Standaard"/>
    <w:link w:val="VoettekstChar"/>
    <w:uiPriority w:val="99"/>
    <w:unhideWhenUsed/>
    <w:rsid w:val="002C23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ard document" ma:contentTypeID="0x01010006C0268DCBA2A2459C53B9581504560102005C90D8DFEFD36648BCC18A9DBCE078CA" ma:contentTypeVersion="22" ma:contentTypeDescription="" ma:contentTypeScope="" ma:versionID="0014301a31279fd33dd7575c75541378">
  <xsd:schema xmlns:xsd="http://www.w3.org/2001/XMLSchema" xmlns:xs="http://www.w3.org/2001/XMLSchema" xmlns:p="http://schemas.microsoft.com/office/2006/metadata/properties" xmlns:ns2="79b530de-eb4f-4d27-9de8-19102365fe5c" xmlns:ns3="d3a9d20c-b93c-4723-b973-217a8b629d5f" targetNamespace="http://schemas.microsoft.com/office/2006/metadata/properties" ma:root="true" ma:fieldsID="a7965b6c35e85cefb4e913ef06724505" ns2:_="" ns3:_="">
    <xsd:import namespace="79b530de-eb4f-4d27-9de8-19102365fe5c"/>
    <xsd:import namespace="d3a9d20c-b93c-4723-b973-217a8b629d5f"/>
    <xsd:element name="properties">
      <xsd:complexType>
        <xsd:sequence>
          <xsd:element name="documentManagement">
            <xsd:complexType>
              <xsd:all>
                <xsd:element ref="ns2:Auteurs_x0020_ABP" minOccurs="0"/>
                <xsd:element ref="ns2:Doc_x0020_Datum"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530de-eb4f-4d27-9de8-19102365fe5c" elementFormDefault="qualified">
    <xsd:import namespace="http://schemas.microsoft.com/office/2006/documentManagement/types"/>
    <xsd:import namespace="http://schemas.microsoft.com/office/infopath/2007/PartnerControls"/>
    <xsd:element name="Auteurs_x0020_ABP" ma:index="8" nillable="true" ma:displayName="Auteur ABP" ma:internalName="Auteurs_x0020_ABP" ma:readOnly="false">
      <xsd:simpleType>
        <xsd:restriction base="dms:Text">
          <xsd:maxLength value="255"/>
        </xsd:restriction>
      </xsd:simpleType>
    </xsd:element>
    <xsd:element name="Doc_x0020_Datum" ma:index="9" nillable="true" ma:displayName="Doc Datum" ma:format="DateOnly" ma:internalName="Doc_x0020_Datum"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a9d20c-b93c-4723-b973-217a8b629d5f" elementFormDefault="qualified">
    <xsd:import namespace="http://schemas.microsoft.com/office/2006/documentManagement/types"/>
    <xsd:import namespace="http://schemas.microsoft.com/office/infopath/2007/PartnerControls"/>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Datum xmlns="79b530de-eb4f-4d27-9de8-19102365fe5c" xsi:nil="true"/>
    <Auteurs_x0020_ABP xmlns="79b530de-eb4f-4d27-9de8-19102365fe5c" xsi:nil="true"/>
  </documentManagement>
</p:properties>
</file>

<file path=customXml/itemProps1.xml><?xml version="1.0" encoding="utf-8"?>
<ds:datastoreItem xmlns:ds="http://schemas.openxmlformats.org/officeDocument/2006/customXml" ds:itemID="{E2CD7F01-CC4D-433A-8AE2-1E28C04AF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530de-eb4f-4d27-9de8-19102365fe5c"/>
    <ds:schemaRef ds:uri="d3a9d20c-b93c-4723-b973-217a8b629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DAF07-B5C6-43CF-B74B-45DB1AE5BC71}">
  <ds:schemaRefs>
    <ds:schemaRef ds:uri="http://schemas.microsoft.com/office/2006/metadata/customXsn"/>
  </ds:schemaRefs>
</ds:datastoreItem>
</file>

<file path=customXml/itemProps3.xml><?xml version="1.0" encoding="utf-8"?>
<ds:datastoreItem xmlns:ds="http://schemas.openxmlformats.org/officeDocument/2006/customXml" ds:itemID="{FBC2A872-ABB1-4601-BC2A-B5F43E5751C8}">
  <ds:schemaRefs>
    <ds:schemaRef ds:uri="http://schemas.microsoft.com/sharepoint/v3/contenttype/forms"/>
  </ds:schemaRefs>
</ds:datastoreItem>
</file>

<file path=customXml/itemProps4.xml><?xml version="1.0" encoding="utf-8"?>
<ds:datastoreItem xmlns:ds="http://schemas.openxmlformats.org/officeDocument/2006/customXml" ds:itemID="{4701AEE1-DC52-42C9-A410-93E9706ABC74}">
  <ds:schemaRefs>
    <ds:schemaRef ds:uri="79b530de-eb4f-4d27-9de8-19102365fe5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a9d20c-b93c-4723-b973-217a8b629d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1354</Words>
  <Characters>7448</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Guus Creusen</dc:creator>
  <cp:keywords/>
  <dc:description/>
  <cp:lastModifiedBy>Adaja Vloet</cp:lastModifiedBy>
  <cp:revision>2</cp:revision>
  <dcterms:created xsi:type="dcterms:W3CDTF">2021-07-01T07:18:00Z</dcterms:created>
  <dcterms:modified xsi:type="dcterms:W3CDTF">2021-07-01T07:18:00Z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0x01010006C0268DCBA2A2459C53B9581504560102005C90D8DFEFD36648BCC18A9DBCE078CA</vt:lpwstr>
  </property>
</Properties>
</file>